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4A5DBF" w:rsidRPr="00564DF2" w14:paraId="68A7A360" w14:textId="77777777" w:rsidTr="00824798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B1EE22D" w14:textId="77777777" w:rsidR="004A5DBF" w:rsidRPr="00564DF2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64DF2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AD7B87B" w14:textId="77777777" w:rsidR="004A5DBF" w:rsidRPr="00564DF2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64DF2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50CD223F" w14:textId="19412E3F" w:rsidR="004A5DBF" w:rsidRPr="00564DF2" w:rsidRDefault="00012D21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64DF2"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4A5DBF" w:rsidRPr="00564DF2" w14:paraId="716992E8" w14:textId="77777777" w:rsidTr="00824798">
        <w:trPr>
          <w:trHeight w:val="356"/>
        </w:trPr>
        <w:tc>
          <w:tcPr>
            <w:tcW w:w="571" w:type="dxa"/>
            <w:vMerge w:val="restart"/>
            <w:vAlign w:val="center"/>
          </w:tcPr>
          <w:p w14:paraId="02338793" w14:textId="652636A6" w:rsidR="004A5DBF" w:rsidRPr="00564DF2" w:rsidRDefault="000D3C8A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64DF2">
              <w:rPr>
                <w:rFonts w:ascii="BIZ UDゴシック" w:eastAsia="BIZ UDゴシック" w:hAnsi="BIZ UDゴシック" w:hint="eastAsia"/>
              </w:rPr>
              <w:t>22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0DE4C2E2" w14:textId="77777777" w:rsidR="004A5DBF" w:rsidRPr="00564DF2" w:rsidRDefault="004A5DBF" w:rsidP="0082479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64DF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仮設住宅（民間のアパート）の申し込み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C151F97" w14:textId="0D8B4BA7" w:rsidR="004A5DBF" w:rsidRPr="00564DF2" w:rsidRDefault="00012D21" w:rsidP="00824798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การยื่นขอบ้านพักชั่วคราว (อพาร์ตเมนต์เอกชน)</w:t>
            </w:r>
          </w:p>
        </w:tc>
      </w:tr>
      <w:tr w:rsidR="004A5DBF" w:rsidRPr="00564DF2" w14:paraId="78C9CC48" w14:textId="77777777" w:rsidTr="00824798">
        <w:trPr>
          <w:trHeight w:val="859"/>
        </w:trPr>
        <w:tc>
          <w:tcPr>
            <w:tcW w:w="571" w:type="dxa"/>
            <w:vMerge/>
            <w:vAlign w:val="center"/>
          </w:tcPr>
          <w:p w14:paraId="7A35D12E" w14:textId="77777777" w:rsidR="004A5DBF" w:rsidRPr="00564DF2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DA6B822" w14:textId="77777777" w:rsidR="004A5DBF" w:rsidRPr="00564DF2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地震で住居が全壊（大規模半壊を含む）して、自分の資力では住居が確保できない人は、市が借りた民間のアパートを仮設住宅として住むことができます。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希望の物件を探して、申し込みをしてください。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※「大規模半壊」とは、損害の割合が40％以上50%未満の住宅のことです。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入居者の条件（すべてに当てはまる人）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(1) 20XX年X月XX日に、市内に住所がある人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(2) 地震で住居が全壊（大規模半壊を含む）して、住む住宅がない人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(3) 住居が確保できない人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(4) 市を通して、住宅の応急修理をしていない人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費用負担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(1) 入居者の負担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A．光熱水費、管理費、共益費、駐車場費、自治会費など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B．仮設住宅を出る時に修理費用が敷金より高い場合の不足額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※「敷金」とは、入居者が貸主に預ける保証金のことです。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(2) 市の負担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C．家賃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D．礼金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※「礼金」とは、家を借りる時に貸主に払うお金のことです。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E．仲介手数料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F．敷金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G．火災保険等損害保険料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3. 入居期間　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最長２年間</w:t>
            </w:r>
          </w:p>
          <w:p w14:paraId="7FF2FC3D" w14:textId="77777777" w:rsidR="004A5DBF" w:rsidRPr="00564DF2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4. 必要書類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・申込書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・住民票（世帯全員）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・り災証明書（コピー可）　＊り災証明書がない場合も申し込みできます。</w:t>
            </w:r>
          </w:p>
          <w:p w14:paraId="27C3B529" w14:textId="77777777" w:rsidR="004A5DBF" w:rsidRPr="00564DF2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5. 申し込み受付の期間・場所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X月X日(X)まではX X 臨時窓口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X月X日(X)以降は市役所 X階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必要書類を揃えて申し込みしてください。</w:t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564DF2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問い合せ先</w:t>
            </w:r>
          </w:p>
          <w:p w14:paraId="1A09A942" w14:textId="77777777" w:rsidR="004A5DBF" w:rsidRPr="00564DF2" w:rsidRDefault="004A5DBF" w:rsidP="00824798">
            <w:pPr>
              <w:rPr>
                <w:rFonts w:ascii="BIZ UDPゴシック" w:eastAsia="BIZ UDPゴシック" w:hAnsi="BIZ UDPゴシック"/>
                <w:szCs w:val="21"/>
              </w:rPr>
            </w:pPr>
            <w:r w:rsidRPr="00564DF2">
              <w:rPr>
                <w:rFonts w:ascii="BIZ UDPゴシック" w:eastAsia="BIZ UDPゴシック" w:hAnsi="BIZ UDPゴシック"/>
                <w:szCs w:val="21"/>
              </w:rPr>
              <w:t>XXXXXXXX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4FEE54D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ผู้ที่บ้านเสียหายทั้งหลัง (รวมไปถึงบ้านเสียหายเป็นส่วนใหญ่) จากแผ่นดินไหว และไม่สามารถหาที่อยู่อาศัยได้ด้วยทุนทรัพย์ของตัวเอง สามารถอาศัยในอพาร์ตเมนต์เอกชนที่ทางอำเภอเช่าให้เป็นบ้านพักชั่วคราวได้</w:t>
            </w:r>
          </w:p>
          <w:p w14:paraId="31AF8288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กรุณาหาอพาร์ตเมนต์ที่ต้องการ แล้วยื่นคำขอ</w:t>
            </w:r>
          </w:p>
          <w:p w14:paraId="352F60CA" w14:textId="77777777" w:rsidR="00012D21" w:rsidRPr="00564DF2" w:rsidRDefault="00012D21" w:rsidP="00012D21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บ้านที่เสียหายเป็นส่วนใหญ่ คือ บ้านที่มีสัดส่วนความเสียหาย 40-49</w:t>
            </w:r>
            <w:r w:rsidRPr="00564DF2">
              <w:rPr>
                <w:rFonts w:ascii="Tahoma" w:hAnsi="Tahoma" w:cs="Tahoma"/>
                <w:szCs w:val="21"/>
                <w:lang w:bidi="th-TH"/>
              </w:rPr>
              <w:t>%</w:t>
            </w:r>
          </w:p>
          <w:p w14:paraId="75A106DD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1.เงื่อนไขของผู้เข้าพักอาศัย (ต้องตรงตามเงื่อนไขทุกข้อ)</w:t>
            </w:r>
          </w:p>
          <w:p w14:paraId="3D913230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(1)ผู้ที่มีที่อยู่ในอำเภอ ณ ปี 20</w:t>
            </w:r>
            <w:r w:rsidRPr="00564DF2">
              <w:rPr>
                <w:rFonts w:ascii="Tahoma" w:hAnsi="Tahoma" w:cs="Tahoma"/>
                <w:szCs w:val="21"/>
                <w:lang w:bidi="th-TH"/>
              </w:rPr>
              <w:t>XX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 xml:space="preserve">  เดือน </w:t>
            </w:r>
            <w:r w:rsidRPr="00564DF2">
              <w:rPr>
                <w:rFonts w:ascii="Tahoma" w:hAnsi="Tahoma" w:cs="Tahoma"/>
                <w:szCs w:val="21"/>
                <w:lang w:bidi="th-TH"/>
              </w:rPr>
              <w:t>X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 xml:space="preserve">  วันที่ </w:t>
            </w:r>
            <w:r w:rsidRPr="00564DF2">
              <w:rPr>
                <w:rFonts w:ascii="Tahoma" w:hAnsi="Tahoma" w:cs="Tahoma"/>
                <w:szCs w:val="21"/>
                <w:lang w:bidi="th-TH"/>
              </w:rPr>
              <w:t>XX</w:t>
            </w:r>
          </w:p>
          <w:p w14:paraId="063F367B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(2)ผู้ที่บ้านเสียหายทั้งหลัง (รวมไปถึงเสียหายเป็นส่วนใหญ่) จากแผ่นดินไหว และไม่มีที่อยู่อาศัย</w:t>
            </w:r>
          </w:p>
          <w:p w14:paraId="4219B465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(3)ผู้ที่ไม่สามารถหาที่อยู่อาศัยได้</w:t>
            </w:r>
          </w:p>
          <w:p w14:paraId="6F2A6ADE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(4)ผู้ที่ไม่ได้ทำการซ่อมแซมบ้านโดยผ่านทางอำเภอ</w:t>
            </w:r>
          </w:p>
          <w:p w14:paraId="4952C13B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2.ภาระค่าใช้จ่าย</w:t>
            </w:r>
          </w:p>
          <w:p w14:paraId="06CBD492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(1)ส่วนที่ผู้เข้าพักอาศัยต้องรับผิดชอบ</w:t>
            </w:r>
          </w:p>
          <w:p w14:paraId="54A69A3D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lang w:bidi="th-TH"/>
              </w:rPr>
              <w:t>A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 xml:space="preserve"> ค่าน้ำค่าไฟและค่าแก๊ส, ค่าบริหารส่วนกลาง, ค่าบำรุงรักษาทรัพย์สินส่วนกลาง, ค่าที่จอดรถ, ค่าสมาชิกชุมชน เป็นต้น</w:t>
            </w:r>
          </w:p>
          <w:p w14:paraId="1677EEA7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lang w:bidi="th-TH"/>
              </w:rPr>
              <w:t>B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 xml:space="preserve"> กรณีที่จะออกจากบ้านพักชั่วคราว หากค่าซ่อมแซมสูงกว่าเงินประกัน ต้องชำระส่วนต่างนั้น</w:t>
            </w:r>
          </w:p>
          <w:p w14:paraId="120B4401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</w:rPr>
              <w:t>※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 xml:space="preserve"> เงินประกัน คือ เงินที่ผู้เข้าพักอาศัยฝากไว้ที่ผู้ให้เช่าเป็นเงินค่าประกัน</w:t>
            </w:r>
          </w:p>
          <w:p w14:paraId="553C8AD7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(2) ส่วนที่อำเภอรับผิดชอบ</w:t>
            </w:r>
          </w:p>
          <w:p w14:paraId="0EA747F4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lang w:bidi="th-TH"/>
              </w:rPr>
              <w:t>C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 xml:space="preserve"> ค่าเช่าบ้าน</w:t>
            </w:r>
          </w:p>
          <w:p w14:paraId="42801A0E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lang w:bidi="th-TH"/>
              </w:rPr>
              <w:t>D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 xml:space="preserve"> เงินกินเปล่า </w:t>
            </w:r>
          </w:p>
          <w:p w14:paraId="477470B0" w14:textId="77777777" w:rsidR="00012D21" w:rsidRPr="00564DF2" w:rsidRDefault="00012D21" w:rsidP="00012D21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เงินกินเปล่า คือ เงินที่ต้องจ่ายให้แก่ผู้ให้เช่าตอนเช่าบ้าน</w:t>
            </w:r>
          </w:p>
          <w:p w14:paraId="5913F577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lang w:bidi="th-TH"/>
              </w:rPr>
              <w:t>E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 xml:space="preserve"> ค่านายหน้า</w:t>
            </w:r>
          </w:p>
          <w:p w14:paraId="6DBCB4CA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lang w:bidi="th-TH"/>
              </w:rPr>
              <w:t>F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 xml:space="preserve"> ค่าประกัน</w:t>
            </w:r>
          </w:p>
          <w:p w14:paraId="7B708C0F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lang w:bidi="th-TH"/>
              </w:rPr>
              <w:t>G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 xml:space="preserve"> ค่าประกันอัคคีภัยและประกันความเสียหาย เป็นต้น</w:t>
            </w:r>
          </w:p>
          <w:p w14:paraId="27BA2432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3.ระยะเวลาพักอาศัย</w:t>
            </w:r>
          </w:p>
          <w:p w14:paraId="2B0B58AC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นานที่สุด 2 ปี</w:t>
            </w:r>
          </w:p>
          <w:p w14:paraId="6D559566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4.เอกสารที่จำเป็น</w:t>
            </w:r>
          </w:p>
          <w:p w14:paraId="07515EDF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</w:rPr>
              <w:t>・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ใบยื่นคำร้อง</w:t>
            </w:r>
          </w:p>
          <w:p w14:paraId="57B14B61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</w:rPr>
              <w:t>・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ทะเบียนบ้าน (จูมินเฮียว) ที่แสดงสมาชิกทุกคนในครอบครัว</w:t>
            </w:r>
          </w:p>
          <w:p w14:paraId="47A5B52F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</w:rPr>
              <w:t>・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ใบรับรองความเสียหายจากภัยพิบัติ (ใช้สำเนาได้) กรณีที่ไม่มีใบรับรองความเสียหายจากภัยพิบัติก็สามารถยื่นขอได้</w:t>
            </w:r>
          </w:p>
          <w:p w14:paraId="3B24A9F6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</w:p>
          <w:p w14:paraId="08990CB3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5. สถานที่และช่วงเวลาที่รับยื่นคำร้อง</w:t>
            </w:r>
          </w:p>
          <w:p w14:paraId="7288E9B2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 xml:space="preserve">รับยื่นคำร้องที่เคาน์เตอร์ชั่วคราว </w:t>
            </w:r>
            <w:r w:rsidRPr="00564DF2">
              <w:rPr>
                <w:rFonts w:ascii="Tahoma" w:hAnsi="Tahoma" w:cs="Tahoma"/>
                <w:szCs w:val="21"/>
                <w:lang w:bidi="th-TH"/>
              </w:rPr>
              <w:t>xx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 xml:space="preserve"> ถึงเดือน </w:t>
            </w:r>
            <w:r w:rsidRPr="00564DF2">
              <w:rPr>
                <w:rFonts w:ascii="Tahoma" w:hAnsi="Tahoma" w:cs="Tahoma"/>
                <w:szCs w:val="21"/>
                <w:lang w:bidi="th-TH"/>
              </w:rPr>
              <w:t>x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 xml:space="preserve"> วันที่ </w:t>
            </w:r>
            <w:r w:rsidRPr="00564DF2">
              <w:rPr>
                <w:rFonts w:ascii="Tahoma" w:hAnsi="Tahoma" w:cs="Tahoma"/>
                <w:szCs w:val="21"/>
                <w:lang w:bidi="th-TH"/>
              </w:rPr>
              <w:t>x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 xml:space="preserve"> </w:t>
            </w:r>
            <w:r w:rsidRPr="00564DF2">
              <w:rPr>
                <w:rFonts w:ascii="Tahoma" w:hAnsi="Tahoma" w:cs="Tahoma"/>
                <w:szCs w:val="21"/>
                <w:lang w:bidi="th-TH"/>
              </w:rPr>
              <w:t>(x)</w:t>
            </w:r>
          </w:p>
          <w:p w14:paraId="097A3420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 xml:space="preserve">รับยื่นคำร้องที่อำเภอ ชั้น </w:t>
            </w:r>
            <w:r w:rsidRPr="00564DF2">
              <w:rPr>
                <w:rFonts w:ascii="Tahoma" w:hAnsi="Tahoma" w:cs="Tahoma"/>
                <w:szCs w:val="21"/>
                <w:lang w:bidi="th-TH"/>
              </w:rPr>
              <w:t>x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 xml:space="preserve">  ตั้งแต่เดือน </w:t>
            </w:r>
            <w:r w:rsidRPr="00564DF2">
              <w:rPr>
                <w:rFonts w:ascii="Tahoma" w:hAnsi="Tahoma" w:cs="Tahoma"/>
                <w:szCs w:val="21"/>
                <w:lang w:bidi="th-TH"/>
              </w:rPr>
              <w:t>x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 xml:space="preserve"> วันที่ </w:t>
            </w:r>
            <w:r w:rsidRPr="00564DF2">
              <w:rPr>
                <w:rFonts w:ascii="Tahoma" w:hAnsi="Tahoma" w:cs="Tahoma"/>
                <w:szCs w:val="21"/>
                <w:lang w:bidi="th-TH"/>
              </w:rPr>
              <w:t>x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 xml:space="preserve"> </w:t>
            </w:r>
            <w:r w:rsidRPr="00564DF2">
              <w:rPr>
                <w:rFonts w:ascii="Tahoma" w:hAnsi="Tahoma" w:cs="Tahoma"/>
                <w:szCs w:val="21"/>
                <w:lang w:bidi="th-TH"/>
              </w:rPr>
              <w:t>(x)</w:t>
            </w: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เป็นต้นไป</w:t>
            </w:r>
          </w:p>
          <w:p w14:paraId="302E56D0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กรุณามายื่นคำร้องโดยเตรียมเอกสารที่จำเป็นให้ครบ</w:t>
            </w:r>
          </w:p>
          <w:p w14:paraId="7CC54353" w14:textId="77777777" w:rsidR="00012D21" w:rsidRPr="00564DF2" w:rsidRDefault="00012D21" w:rsidP="00012D21">
            <w:pPr>
              <w:rPr>
                <w:rFonts w:ascii="Tahoma" w:hAnsi="Tahoma" w:cs="Tahoma"/>
                <w:szCs w:val="21"/>
                <w:cs/>
                <w:lang w:bidi="th-TH"/>
              </w:rPr>
            </w:pPr>
            <w:r w:rsidRPr="00564DF2">
              <w:rPr>
                <w:rFonts w:ascii="Tahoma" w:hAnsi="Tahoma" w:cs="Tahoma"/>
                <w:szCs w:val="21"/>
                <w:cs/>
                <w:lang w:bidi="th-TH"/>
              </w:rPr>
              <w:t>6. ติดต่อสอบถามได้ที่</w:t>
            </w:r>
          </w:p>
          <w:p w14:paraId="36B4B838" w14:textId="77777777" w:rsidR="00012D21" w:rsidRPr="00564DF2" w:rsidRDefault="00012D21" w:rsidP="00012D21">
            <w:pPr>
              <w:jc w:val="right"/>
              <w:rPr>
                <w:rFonts w:ascii="Tahoma" w:hAnsi="Tahoma" w:cs="Tahoma"/>
                <w:szCs w:val="21"/>
              </w:rPr>
            </w:pPr>
          </w:p>
          <w:p w14:paraId="7FAF07C3" w14:textId="74A85E86" w:rsidR="004A5DBF" w:rsidRPr="00564DF2" w:rsidRDefault="004A5DBF" w:rsidP="00824798">
            <w:pPr>
              <w:rPr>
                <w:rFonts w:ascii="Tahoma" w:eastAsia="ＭＳ Ｐゴシック" w:hAnsi="Tahoma" w:cs="Tahoma"/>
                <w:szCs w:val="21"/>
              </w:rPr>
            </w:pPr>
          </w:p>
        </w:tc>
      </w:tr>
    </w:tbl>
    <w:p w14:paraId="0646DC0A" w14:textId="5697616D" w:rsidR="003C7233" w:rsidRPr="00564DF2" w:rsidRDefault="003C7233" w:rsidP="004A5DBF">
      <w:pPr>
        <w:spacing w:line="100" w:lineRule="exact"/>
        <w:jc w:val="left"/>
        <w:rPr>
          <w:rFonts w:ascii="BIZ UDゴシック" w:eastAsia="BIZ UDゴシック" w:hAnsi="BIZ UDゴシック"/>
          <w:sz w:val="2"/>
          <w:szCs w:val="2"/>
        </w:rPr>
      </w:pPr>
    </w:p>
    <w:sectPr w:rsidR="003C7233" w:rsidRPr="00564DF2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F2C99"/>
    <w:multiLevelType w:val="hybridMultilevel"/>
    <w:tmpl w:val="1FAC4BEA"/>
    <w:lvl w:ilvl="0" w:tplc="7E26183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248972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2D21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D3C8A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A5DBF"/>
    <w:rsid w:val="00505DE1"/>
    <w:rsid w:val="00511244"/>
    <w:rsid w:val="00564DF2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DB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4A5D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2024-02-08T01:28:00Z</dcterms:modified>
</cp:coreProperties>
</file>