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3366" w14:textId="03F7E837" w:rsidR="005F60AC" w:rsidRPr="005942F8" w:rsidRDefault="005F60AC" w:rsidP="0040627E">
      <w:pPr>
        <w:jc w:val="center"/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ru-RU"/>
        </w:rPr>
      </w:pPr>
      <w:r w:rsidRPr="00B41C1B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r w:rsidR="00455C8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ru-RU"/>
        </w:rPr>
        <w:t>О новой коронавирусной инфекции</w:t>
      </w:r>
      <w:r w:rsidRPr="00A4716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</w:p>
    <w:p w14:paraId="549B7214" w14:textId="36925FF0" w:rsidR="00AA1077" w:rsidRPr="00E04EC3" w:rsidRDefault="005942F8" w:rsidP="00E04EC3">
      <w:pPr>
        <w:pStyle w:val="1"/>
        <w:numPr>
          <w:ilvl w:val="0"/>
          <w:numId w:val="5"/>
        </w:numPr>
        <w:spacing w:before="240" w:line="280" w:lineRule="exact"/>
        <w:rPr>
          <w:rFonts w:asciiTheme="majorHAnsi" w:eastAsia="UD デジタル 教科書体 NK-R" w:hAnsiTheme="majorHAnsi" w:cstheme="majorHAnsi"/>
          <w:b/>
          <w:sz w:val="21"/>
          <w:szCs w:val="21"/>
          <w:u w:val="single"/>
          <w:lang w:val="ru-RU"/>
        </w:rPr>
      </w:pPr>
      <w:r w:rsidRPr="00E04EC3">
        <w:rPr>
          <w:rFonts w:asciiTheme="majorHAnsi" w:eastAsia="UD デジタル 教科書体 NK-R" w:hAnsiTheme="majorHAnsi" w:cstheme="majorHAnsi"/>
          <w:b/>
          <w:sz w:val="21"/>
          <w:szCs w:val="21"/>
          <w:u w:val="single"/>
          <w:lang w:val="ru-RU"/>
        </w:rPr>
        <w:t xml:space="preserve">Что представляет </w:t>
      </w:r>
      <w:r w:rsidR="003D1DC5" w:rsidRPr="00E04EC3">
        <w:rPr>
          <w:rFonts w:asciiTheme="majorHAnsi" w:eastAsia="UD デジタル 教科書体 NK-R" w:hAnsiTheme="majorHAnsi" w:cstheme="majorHAnsi"/>
          <w:b/>
          <w:sz w:val="21"/>
          <w:szCs w:val="21"/>
          <w:u w:val="single"/>
          <w:lang w:val="ru-RU"/>
        </w:rPr>
        <w:t>собой</w:t>
      </w:r>
      <w:r w:rsidRPr="00E04EC3">
        <w:rPr>
          <w:rFonts w:asciiTheme="majorHAnsi" w:eastAsia="UD デジタル 教科書体 NK-R" w:hAnsiTheme="majorHAnsi" w:cstheme="majorHAnsi"/>
          <w:b/>
          <w:sz w:val="21"/>
          <w:szCs w:val="21"/>
          <w:u w:val="single"/>
          <w:lang w:val="ru-RU"/>
        </w:rPr>
        <w:t xml:space="preserve"> новая коронавирусная инфекция</w:t>
      </w:r>
      <w:r w:rsidR="00AA1077" w:rsidRPr="00E04EC3">
        <w:rPr>
          <w:rFonts w:asciiTheme="majorHAnsi" w:eastAsia="UD デジタル 教科書体 NK-R" w:hAnsiTheme="majorHAnsi" w:cstheme="majorHAnsi"/>
          <w:b/>
          <w:sz w:val="21"/>
          <w:szCs w:val="21"/>
          <w:u w:val="single"/>
          <w:lang w:val="ru-RU"/>
        </w:rPr>
        <w:t>？</w:t>
      </w:r>
    </w:p>
    <w:p w14:paraId="6A7457C8" w14:textId="4511B7E4" w:rsidR="00AA1077" w:rsidRPr="00E04EC3" w:rsidRDefault="005942F8" w:rsidP="004C0405">
      <w:pPr>
        <w:spacing w:after="240" w:line="280" w:lineRule="exact"/>
        <w:ind w:left="315" w:hangingChars="150" w:hanging="315"/>
        <w:rPr>
          <w:rFonts w:asciiTheme="majorHAnsi" w:eastAsia="UD デジタル 教科書体 NK-R" w:hAnsiTheme="majorHAnsi" w:cstheme="majorHAnsi"/>
          <w:bCs/>
          <w:kern w:val="36"/>
          <w:szCs w:val="21"/>
          <w:lang w:val="ru-RU"/>
        </w:rPr>
      </w:pPr>
      <w:r w:rsidRPr="00E04EC3">
        <w:rPr>
          <w:rFonts w:hint="eastAsia"/>
          <w:szCs w:val="21"/>
          <w:lang w:val="ru-RU"/>
        </w:rPr>
        <w:t xml:space="preserve"> </w:t>
      </w:r>
      <w:r w:rsidRPr="00E04EC3">
        <w:rPr>
          <w:szCs w:val="21"/>
          <w:lang w:val="ru-RU"/>
        </w:rPr>
        <w:t xml:space="preserve"> </w:t>
      </w:r>
      <w:r w:rsidR="00E4423D" w:rsidRPr="00E04EC3">
        <w:rPr>
          <w:szCs w:val="21"/>
          <w:lang w:val="ru-RU"/>
        </w:rPr>
        <w:t xml:space="preserve"> </w:t>
      </w:r>
      <w:r w:rsidR="003E7611" w:rsidRPr="00E04EC3">
        <w:rPr>
          <w:szCs w:val="21"/>
          <w:lang w:val="ru-RU"/>
        </w:rPr>
        <w:t xml:space="preserve"> </w:t>
      </w:r>
      <w:r w:rsidR="00E4423D" w:rsidRPr="00E04EC3">
        <w:rPr>
          <w:szCs w:val="21"/>
          <w:lang w:val="ru-RU"/>
        </w:rPr>
        <w:t xml:space="preserve"> </w:t>
      </w:r>
      <w:r w:rsidRPr="00E04EC3">
        <w:rPr>
          <w:rFonts w:asciiTheme="majorHAnsi" w:eastAsia="UD デジタル 教科書体 NK-R" w:hAnsiTheme="majorHAnsi" w:cstheme="majorHAnsi"/>
          <w:bCs/>
          <w:kern w:val="36"/>
          <w:szCs w:val="21"/>
          <w:lang w:val="ru-RU"/>
        </w:rPr>
        <w:t xml:space="preserve">Это инфекционное заболевание дыхательных путей, вызываемое новым коронавирусом </w:t>
      </w:r>
      <w:r w:rsidR="00164989" w:rsidRPr="00E04EC3">
        <w:rPr>
          <w:rFonts w:asciiTheme="majorHAnsi" w:eastAsia="UD デジタル 教科書体 NK-R" w:hAnsiTheme="majorHAnsi" w:cstheme="majorHAnsi"/>
          <w:bCs/>
          <w:kern w:val="36"/>
          <w:szCs w:val="21"/>
          <w:lang w:val="ru-RU"/>
        </w:rPr>
        <w:t>(</w:t>
      </w:r>
      <w:r w:rsidR="00164989" w:rsidRPr="00E04EC3">
        <w:rPr>
          <w:rFonts w:asciiTheme="majorHAnsi" w:eastAsia="UD デジタル 教科書体 NK-R" w:hAnsiTheme="majorHAnsi" w:cstheme="majorHAnsi"/>
          <w:bCs/>
          <w:kern w:val="36"/>
          <w:szCs w:val="21"/>
        </w:rPr>
        <w:t>COVID</w:t>
      </w:r>
      <w:r w:rsidR="00164989" w:rsidRPr="00E04EC3">
        <w:rPr>
          <w:rFonts w:asciiTheme="majorHAnsi" w:eastAsia="UD デジタル 教科書体 NK-R" w:hAnsiTheme="majorHAnsi" w:cstheme="majorHAnsi"/>
          <w:bCs/>
          <w:kern w:val="36"/>
          <w:szCs w:val="21"/>
          <w:lang w:val="ru-RU"/>
        </w:rPr>
        <w:t>-19)</w:t>
      </w:r>
      <w:r w:rsidRPr="00E04EC3">
        <w:rPr>
          <w:rFonts w:asciiTheme="majorHAnsi" w:eastAsia="UD デジタル 教科書体 NK-R" w:hAnsiTheme="majorHAnsi" w:cstheme="majorHAnsi"/>
          <w:bCs/>
          <w:kern w:val="36"/>
          <w:szCs w:val="21"/>
          <w:lang w:val="ru-RU"/>
        </w:rPr>
        <w:t>. Вспышки заболевания были выявлены в декабре 2019 года в Китае, в провинции Хубэй.</w:t>
      </w:r>
      <w:r w:rsidR="008B514B" w:rsidRPr="00E04EC3">
        <w:rPr>
          <w:rFonts w:asciiTheme="majorHAnsi" w:eastAsia="UD デジタル 教科書体 NK-R" w:hAnsiTheme="majorHAnsi" w:cstheme="majorHAnsi" w:hint="eastAsia"/>
          <w:bCs/>
          <w:kern w:val="36"/>
          <w:szCs w:val="21"/>
          <w:lang w:val="ru-RU"/>
        </w:rPr>
        <w:t xml:space="preserve"> </w:t>
      </w:r>
      <w:r w:rsidRPr="00E04EC3">
        <w:rPr>
          <w:rFonts w:asciiTheme="majorHAnsi" w:eastAsia="UD デジタル 教科書体 NK-R" w:hAnsiTheme="majorHAnsi" w:cstheme="majorHAnsi"/>
          <w:bCs/>
          <w:kern w:val="36"/>
          <w:szCs w:val="21"/>
          <w:lang w:val="ru-RU"/>
        </w:rPr>
        <w:t>Симптомами являются кашель, температура, сообщается о случаях развития пневмонии</w:t>
      </w:r>
      <w:r w:rsidR="00164989" w:rsidRPr="00E04EC3">
        <w:rPr>
          <w:rFonts w:asciiTheme="majorHAnsi" w:eastAsia="UD デジタル 教科書体 NK-R" w:hAnsiTheme="majorHAnsi" w:cstheme="majorHAnsi"/>
          <w:bCs/>
          <w:kern w:val="36"/>
          <w:szCs w:val="21"/>
          <w:lang w:val="ru-RU"/>
        </w:rPr>
        <w:t xml:space="preserve">. </w:t>
      </w:r>
      <w:r w:rsidRPr="00E04EC3">
        <w:rPr>
          <w:rFonts w:asciiTheme="majorHAnsi" w:eastAsia="UD デジタル 教科書体 NK-R" w:hAnsiTheme="majorHAnsi" w:cstheme="majorHAnsi"/>
          <w:bCs/>
          <w:kern w:val="36"/>
          <w:szCs w:val="21"/>
          <w:lang w:val="ru-RU"/>
        </w:rPr>
        <w:t>Инфекция распространяется воздушно-капельным путём и при контакте с респираторными выделениями инфицированного.</w:t>
      </w:r>
    </w:p>
    <w:tbl>
      <w:tblPr>
        <w:tblStyle w:val="af"/>
        <w:tblW w:w="0" w:type="auto"/>
        <w:tblInd w:w="315" w:type="dxa"/>
        <w:tblLook w:val="04A0" w:firstRow="1" w:lastRow="0" w:firstColumn="1" w:lastColumn="0" w:noHBand="0" w:noVBand="1"/>
      </w:tblPr>
      <w:tblGrid>
        <w:gridCol w:w="9199"/>
      </w:tblGrid>
      <w:tr w:rsidR="004C0405" w:rsidRPr="00B711B5" w14:paraId="1FE07686" w14:textId="77777777" w:rsidTr="004C0405">
        <w:trPr>
          <w:trHeight w:val="1361"/>
        </w:trPr>
        <w:tc>
          <w:tcPr>
            <w:tcW w:w="9514" w:type="dxa"/>
            <w:vAlign w:val="center"/>
          </w:tcPr>
          <w:p w14:paraId="44DC28A2" w14:textId="501A958A" w:rsidR="004C0405" w:rsidRPr="00E04EC3" w:rsidRDefault="004C0405" w:rsidP="004C0405">
            <w:pPr>
              <w:numPr>
                <w:ilvl w:val="0"/>
                <w:numId w:val="1"/>
              </w:numPr>
              <w:spacing w:line="280" w:lineRule="exact"/>
              <w:rPr>
                <w:rFonts w:ascii="UD デジタル 教科書体 NK-R" w:eastAsia="UD デジタル 教科書体 NK-R" w:hAnsi="ＭＳ ゴシック"/>
                <w:szCs w:val="21"/>
                <w:lang w:val="ru-RU"/>
              </w:rPr>
            </w:pPr>
            <w:r w:rsidRPr="00E04EC3">
              <w:rPr>
                <w:rFonts w:asciiTheme="majorHAnsi" w:eastAsia="UD デジタル 教科書体 NK-R" w:hAnsiTheme="majorHAnsi" w:cstheme="majorHAnsi"/>
                <w:szCs w:val="21"/>
                <w:lang w:val="ru-RU"/>
              </w:rPr>
              <w:t>При наличии кашля, температуры и других симптомов, предварительно обратитесь в хокэндзё (отдел здравоохранения).</w:t>
            </w:r>
            <w:r>
              <w:rPr>
                <w:rFonts w:asciiTheme="majorHAnsi" w:eastAsia="UD デジタル 教科書体 NK-R" w:hAnsiTheme="majorHAnsi" w:cstheme="majorHAnsi" w:hint="eastAsia"/>
                <w:lang w:val="de-DE"/>
              </w:rPr>
              <w:t xml:space="preserve"> </w:t>
            </w:r>
            <w:r w:rsidR="006E3F59">
              <w:rPr>
                <w:rFonts w:asciiTheme="majorHAnsi" w:eastAsia="UD デジタル 教科書体 NK-R" w:hAnsiTheme="majorHAnsi" w:cstheme="majorHAnsi" w:hint="eastAsia"/>
                <w:lang w:val="de-DE"/>
              </w:rPr>
              <w:t>(</w:t>
            </w:r>
            <w:r w:rsidR="006E3F59">
              <w:rPr>
                <w:rFonts w:asciiTheme="majorHAnsi" w:eastAsia="UD デジタル 教科書体 NK-R" w:hAnsiTheme="majorHAnsi" w:cstheme="majorHAnsi"/>
                <w:lang w:val="de-DE"/>
              </w:rPr>
              <w:t>37.5</w:t>
            </w:r>
            <w:r w:rsidR="006E3F59">
              <w:rPr>
                <w:rFonts w:asciiTheme="majorHAnsi" w:eastAsia="UD デジタル 教科書体 NK-R" w:hAnsiTheme="majorHAnsi" w:cstheme="majorHAnsi" w:hint="eastAsia"/>
                <w:lang w:val="de-DE"/>
              </w:rPr>
              <w:t>℃</w:t>
            </w:r>
            <w:r w:rsidR="006E3F59">
              <w:rPr>
                <w:rFonts w:asciiTheme="majorHAnsi" w:eastAsia="UD デジタル 教科書体 NK-R" w:hAnsiTheme="majorHAnsi" w:cstheme="majorHAnsi" w:hint="eastAsia"/>
                <w:lang w:val="de-DE"/>
              </w:rPr>
              <w:t>~, 4days~</w:t>
            </w:r>
            <w:r w:rsidR="006E3F59">
              <w:rPr>
                <w:rFonts w:asciiTheme="majorHAnsi" w:eastAsia="UD デジタル 教科書体 NK-R" w:hAnsiTheme="majorHAnsi" w:cstheme="majorHAnsi"/>
                <w:lang w:val="de-DE"/>
              </w:rPr>
              <w:t>)</w:t>
            </w:r>
          </w:p>
          <w:p w14:paraId="2972457C" w14:textId="289DA584" w:rsidR="004C0405" w:rsidRPr="004C0405" w:rsidRDefault="004C0405" w:rsidP="004C0405">
            <w:pPr>
              <w:numPr>
                <w:ilvl w:val="0"/>
                <w:numId w:val="1"/>
              </w:numPr>
              <w:spacing w:line="280" w:lineRule="exact"/>
              <w:rPr>
                <w:rFonts w:ascii="UD デジタル 教科書体 NK-R" w:eastAsia="UD デジタル 教科書体 NK-R" w:hAnsi="ＭＳ ゴシック"/>
                <w:szCs w:val="21"/>
                <w:lang w:val="ru-RU"/>
              </w:rPr>
            </w:pPr>
            <w:r w:rsidRPr="00E04EC3">
              <w:rPr>
                <w:rFonts w:asciiTheme="majorHAnsi" w:eastAsia="UD デジタル 教科書体 NK-R" w:hAnsiTheme="majorHAnsi" w:cstheme="majorHAnsi"/>
                <w:szCs w:val="21"/>
                <w:lang w:val="ru-RU"/>
              </w:rPr>
              <w:t>Следуйте указаниям хокэндзё (отдела здравоохранения), наденьте маску и пройдите обследование в медицинском учреждении.</w:t>
            </w:r>
          </w:p>
        </w:tc>
      </w:tr>
    </w:tbl>
    <w:p w14:paraId="017F8F7F" w14:textId="514F4A77" w:rsidR="00FC3528" w:rsidRPr="00E04EC3" w:rsidRDefault="00E4423D" w:rsidP="00E04EC3">
      <w:pPr>
        <w:widowControl/>
        <w:shd w:val="clear" w:color="auto" w:fill="FFFFFF"/>
        <w:spacing w:before="240" w:line="280" w:lineRule="exact"/>
        <w:ind w:left="316" w:hangingChars="150" w:hanging="316"/>
        <w:rPr>
          <w:rFonts w:asciiTheme="majorHAnsi" w:eastAsia="ＭＳ ゴシック" w:hAnsiTheme="majorHAnsi" w:cstheme="majorHAnsi"/>
          <w:b/>
          <w:kern w:val="0"/>
          <w:szCs w:val="21"/>
          <w:u w:val="single"/>
          <w:lang w:val="ru-RU"/>
        </w:rPr>
      </w:pPr>
      <w:r w:rsidRPr="00E04EC3">
        <w:rPr>
          <w:rFonts w:asciiTheme="majorHAnsi" w:eastAsia="ＭＳ ゴシック" w:hAnsiTheme="majorHAnsi" w:cstheme="majorHAnsi"/>
          <w:b/>
          <w:kern w:val="0"/>
          <w:szCs w:val="21"/>
          <w:u w:val="single"/>
          <w:lang w:val="ru-RU"/>
        </w:rPr>
        <w:t>■</w:t>
      </w:r>
      <w:r w:rsidR="002E3408" w:rsidRPr="00E04EC3">
        <w:rPr>
          <w:rFonts w:asciiTheme="majorHAnsi" w:eastAsia="ＭＳ ゴシック" w:hAnsiTheme="majorHAnsi" w:cstheme="majorHAnsi"/>
          <w:b/>
          <w:kern w:val="0"/>
          <w:szCs w:val="21"/>
          <w:u w:val="single"/>
          <w:lang w:val="ru-RU"/>
        </w:rPr>
        <w:t xml:space="preserve"> </w:t>
      </w:r>
      <w:r w:rsidR="002C11C3" w:rsidRPr="00E04EC3">
        <w:rPr>
          <w:rFonts w:asciiTheme="majorHAnsi" w:eastAsia="ＭＳ ゴシック" w:hAnsiTheme="majorHAnsi" w:cstheme="majorHAnsi"/>
          <w:b/>
          <w:kern w:val="0"/>
          <w:szCs w:val="21"/>
          <w:u w:val="single"/>
          <w:lang w:val="ru-RU"/>
        </w:rPr>
        <w:t>Важно каждому</w:t>
      </w:r>
      <w:r w:rsidR="00F0278E" w:rsidRPr="00E04EC3">
        <w:rPr>
          <w:rFonts w:asciiTheme="majorHAnsi" w:eastAsia="ＭＳ ゴシック" w:hAnsiTheme="majorHAnsi" w:cstheme="majorHAnsi"/>
          <w:b/>
          <w:kern w:val="0"/>
          <w:szCs w:val="21"/>
          <w:u w:val="single"/>
          <w:lang w:val="ru-RU"/>
        </w:rPr>
        <w:t xml:space="preserve"> человеку проводить меры профилактики и не</w:t>
      </w:r>
      <w:r w:rsidR="00FC3528" w:rsidRPr="00E04EC3">
        <w:rPr>
          <w:rFonts w:asciiTheme="majorHAnsi" w:eastAsia="ＭＳ ゴシック" w:hAnsiTheme="majorHAnsi" w:cstheme="majorHAnsi"/>
          <w:b/>
          <w:kern w:val="0"/>
          <w:szCs w:val="21"/>
          <w:u w:val="single"/>
          <w:lang w:val="ru-RU"/>
        </w:rPr>
        <w:t xml:space="preserve"> допус</w:t>
      </w:r>
      <w:r w:rsidR="00F0278E" w:rsidRPr="00E04EC3">
        <w:rPr>
          <w:rFonts w:asciiTheme="majorHAnsi" w:eastAsia="ＭＳ ゴシック" w:hAnsiTheme="majorHAnsi" w:cstheme="majorHAnsi"/>
          <w:b/>
          <w:kern w:val="0"/>
          <w:szCs w:val="21"/>
          <w:u w:val="single"/>
          <w:lang w:val="ru-RU"/>
        </w:rPr>
        <w:t>кать</w:t>
      </w:r>
      <w:r w:rsidR="003E7611" w:rsidRPr="00E04EC3">
        <w:rPr>
          <w:rFonts w:asciiTheme="majorHAnsi" w:eastAsia="ＭＳ ゴシック" w:hAnsiTheme="majorHAnsi" w:cstheme="majorHAnsi"/>
          <w:b/>
          <w:kern w:val="0"/>
          <w:szCs w:val="21"/>
          <w:u w:val="single"/>
          <w:lang w:val="ru-RU"/>
        </w:rPr>
        <w:t xml:space="preserve"> </w:t>
      </w:r>
      <w:r w:rsidR="00FC3528" w:rsidRPr="00E04EC3">
        <w:rPr>
          <w:rFonts w:asciiTheme="majorHAnsi" w:eastAsia="ＭＳ ゴシック" w:hAnsiTheme="majorHAnsi" w:cstheme="majorHAnsi"/>
          <w:b/>
          <w:kern w:val="0"/>
          <w:szCs w:val="21"/>
          <w:u w:val="single"/>
          <w:lang w:val="ru-RU"/>
        </w:rPr>
        <w:t xml:space="preserve">распространения </w:t>
      </w:r>
      <w:r w:rsidR="00EC3F70" w:rsidRPr="00E04EC3">
        <w:rPr>
          <w:rFonts w:asciiTheme="majorHAnsi" w:eastAsia="ＭＳ ゴシック" w:hAnsiTheme="majorHAnsi" w:cstheme="majorHAnsi"/>
          <w:b/>
          <w:kern w:val="0"/>
          <w:szCs w:val="21"/>
          <w:u w:val="single"/>
          <w:lang w:val="ru-RU"/>
        </w:rPr>
        <w:t>инфекции</w:t>
      </w:r>
    </w:p>
    <w:p w14:paraId="15B0BE0D" w14:textId="4F55EBD1" w:rsidR="00FC3528" w:rsidRPr="00E04EC3" w:rsidRDefault="004C0405" w:rsidP="00E04EC3">
      <w:pPr>
        <w:widowControl/>
        <w:shd w:val="clear" w:color="auto" w:fill="FFFFFF"/>
        <w:spacing w:before="120" w:line="280" w:lineRule="exact"/>
        <w:ind w:firstLineChars="100" w:firstLine="240"/>
        <w:jc w:val="left"/>
        <w:rPr>
          <w:rFonts w:asciiTheme="majorHAnsi" w:hAnsiTheme="majorHAnsi" w:cstheme="majorHAnsi"/>
          <w:b/>
          <w:kern w:val="0"/>
          <w:szCs w:val="21"/>
          <w:lang w:val="ru-RU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3E447FB" wp14:editId="4EB2CD9E">
            <wp:simplePos x="0" y="0"/>
            <wp:positionH relativeFrom="column">
              <wp:posOffset>4987290</wp:posOffset>
            </wp:positionH>
            <wp:positionV relativeFrom="paragraph">
              <wp:posOffset>35162</wp:posOffset>
            </wp:positionV>
            <wp:extent cx="1114425" cy="717313"/>
            <wp:effectExtent l="0" t="0" r="0" b="6985"/>
            <wp:wrapNone/>
            <wp:docPr id="14" name="図 14" descr="http://www5f.biglobe.ne.jp/~yougo/influenz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5f.biglobe.ne.jp/~yougo/influenza_1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78" cy="71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528" w:rsidRPr="00E04EC3">
        <w:rPr>
          <w:rFonts w:asciiTheme="majorHAnsi" w:hAnsiTheme="majorHAnsi" w:cstheme="majorHAnsi"/>
          <w:b/>
          <w:kern w:val="0"/>
          <w:szCs w:val="21"/>
          <w:lang w:val="ru-RU"/>
        </w:rPr>
        <w:t>Индивидуальные ме</w:t>
      </w:r>
      <w:r w:rsidR="00FD5298" w:rsidRPr="00E04EC3">
        <w:rPr>
          <w:rFonts w:asciiTheme="majorHAnsi" w:hAnsiTheme="majorHAnsi" w:cstheme="majorHAnsi"/>
          <w:b/>
          <w:kern w:val="0"/>
          <w:szCs w:val="21"/>
          <w:lang w:val="ru-RU"/>
        </w:rPr>
        <w:t>ры профилактики</w:t>
      </w:r>
    </w:p>
    <w:p w14:paraId="3877B411" w14:textId="51D87C24" w:rsidR="00FC3528" w:rsidRPr="00E04EC3" w:rsidRDefault="00F0278E" w:rsidP="00E04EC3">
      <w:pPr>
        <w:pStyle w:val="a6"/>
        <w:widowControl/>
        <w:numPr>
          <w:ilvl w:val="0"/>
          <w:numId w:val="4"/>
        </w:numPr>
        <w:shd w:val="clear" w:color="auto" w:fill="FFFFFF"/>
        <w:spacing w:line="28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ru-RU"/>
        </w:rPr>
      </w:pPr>
      <w:r w:rsidRPr="00E04EC3">
        <w:rPr>
          <w:rFonts w:asciiTheme="majorHAnsi" w:hAnsiTheme="majorHAnsi" w:cstheme="majorHAnsi"/>
          <w:kern w:val="0"/>
          <w:szCs w:val="21"/>
          <w:lang w:val="ru-RU"/>
        </w:rPr>
        <w:t>Мыть руки и полоскать горло после возвращения с улицы.</w:t>
      </w:r>
    </w:p>
    <w:p w14:paraId="068C009B" w14:textId="3A9DF499" w:rsidR="00FD5298" w:rsidRPr="00E04EC3" w:rsidRDefault="00FD5298" w:rsidP="00E04EC3">
      <w:pPr>
        <w:pStyle w:val="a6"/>
        <w:widowControl/>
        <w:numPr>
          <w:ilvl w:val="0"/>
          <w:numId w:val="4"/>
        </w:numPr>
        <w:shd w:val="clear" w:color="auto" w:fill="FFFFFF"/>
        <w:spacing w:line="28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ru-RU"/>
        </w:rPr>
      </w:pPr>
      <w:r w:rsidRPr="00E04EC3">
        <w:rPr>
          <w:rFonts w:asciiTheme="majorHAnsi" w:hAnsiTheme="majorHAnsi" w:cstheme="majorHAnsi"/>
          <w:kern w:val="0"/>
          <w:szCs w:val="21"/>
          <w:lang w:val="ru-RU"/>
        </w:rPr>
        <w:t>Использ</w:t>
      </w:r>
      <w:r w:rsidR="001A2AC9" w:rsidRPr="00E04EC3">
        <w:rPr>
          <w:rFonts w:asciiTheme="majorHAnsi" w:hAnsiTheme="majorHAnsi" w:cstheme="majorHAnsi"/>
          <w:kern w:val="0"/>
          <w:szCs w:val="21"/>
          <w:lang w:val="ru-RU"/>
        </w:rPr>
        <w:t>овать</w:t>
      </w:r>
      <w:r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 дезинфицирующее средство для рук на </w:t>
      </w:r>
      <w:r w:rsidR="001A2AC9"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спиртовой </w:t>
      </w:r>
      <w:r w:rsidRPr="00E04EC3">
        <w:rPr>
          <w:rFonts w:asciiTheme="majorHAnsi" w:hAnsiTheme="majorHAnsi" w:cstheme="majorHAnsi"/>
          <w:kern w:val="0"/>
          <w:szCs w:val="21"/>
          <w:lang w:val="ru-RU"/>
        </w:rPr>
        <w:t>основе.</w:t>
      </w:r>
    </w:p>
    <w:p w14:paraId="2CF618C3" w14:textId="1BEB452E" w:rsidR="00FD5298" w:rsidRPr="00E04EC3" w:rsidRDefault="00FD5298" w:rsidP="00E04EC3">
      <w:pPr>
        <w:pStyle w:val="a6"/>
        <w:widowControl/>
        <w:numPr>
          <w:ilvl w:val="0"/>
          <w:numId w:val="4"/>
        </w:numPr>
        <w:shd w:val="clear" w:color="auto" w:fill="FFFFFF"/>
        <w:spacing w:line="28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ru-RU"/>
        </w:rPr>
      </w:pPr>
      <w:r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Не посещать места </w:t>
      </w:r>
      <w:r w:rsidR="00061C2B" w:rsidRPr="00E04EC3">
        <w:rPr>
          <w:rFonts w:asciiTheme="majorHAnsi" w:hAnsiTheme="majorHAnsi" w:cstheme="majorHAnsi"/>
          <w:kern w:val="0"/>
          <w:szCs w:val="21"/>
          <w:lang w:val="ru-RU"/>
        </w:rPr>
        <w:t>массового</w:t>
      </w:r>
      <w:r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 скоплени</w:t>
      </w:r>
      <w:r w:rsidR="00061C2B" w:rsidRPr="00E04EC3">
        <w:rPr>
          <w:rFonts w:asciiTheme="majorHAnsi" w:hAnsiTheme="majorHAnsi" w:cstheme="majorHAnsi"/>
          <w:kern w:val="0"/>
          <w:szCs w:val="21"/>
          <w:lang w:val="ru-RU"/>
        </w:rPr>
        <w:t>я</w:t>
      </w:r>
      <w:r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 людей.</w:t>
      </w:r>
    </w:p>
    <w:p w14:paraId="6343D01F" w14:textId="11A0DB40" w:rsidR="00FC3528" w:rsidRPr="00E04EC3" w:rsidRDefault="00FC3528" w:rsidP="00E04EC3">
      <w:pPr>
        <w:pStyle w:val="a6"/>
        <w:widowControl/>
        <w:numPr>
          <w:ilvl w:val="0"/>
          <w:numId w:val="4"/>
        </w:numPr>
        <w:shd w:val="clear" w:color="auto" w:fill="FFFFFF"/>
        <w:spacing w:line="28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ru-RU"/>
        </w:rPr>
      </w:pPr>
      <w:r w:rsidRPr="00E04EC3">
        <w:rPr>
          <w:rFonts w:asciiTheme="majorHAnsi" w:hAnsiTheme="majorHAnsi" w:cstheme="majorHAnsi"/>
          <w:kern w:val="0"/>
          <w:szCs w:val="21"/>
          <w:lang w:val="ru-RU"/>
        </w:rPr>
        <w:t>Следить за соответствующей влажностью и проветри</w:t>
      </w:r>
      <w:r w:rsidR="00061C2B" w:rsidRPr="00E04EC3">
        <w:rPr>
          <w:rFonts w:asciiTheme="majorHAnsi" w:hAnsiTheme="majorHAnsi" w:cstheme="majorHAnsi"/>
          <w:kern w:val="0"/>
          <w:szCs w:val="21"/>
          <w:lang w:val="ru-RU"/>
        </w:rPr>
        <w:t>вать</w:t>
      </w:r>
      <w:r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 помещени</w:t>
      </w:r>
      <w:r w:rsidR="00061C2B" w:rsidRPr="00E04EC3">
        <w:rPr>
          <w:rFonts w:asciiTheme="majorHAnsi" w:hAnsiTheme="majorHAnsi" w:cstheme="majorHAnsi"/>
          <w:kern w:val="0"/>
          <w:szCs w:val="21"/>
          <w:lang w:val="ru-RU"/>
        </w:rPr>
        <w:t>я</w:t>
      </w:r>
      <w:r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. </w:t>
      </w:r>
    </w:p>
    <w:p w14:paraId="3B94129F" w14:textId="449A88EC" w:rsidR="00FC3528" w:rsidRPr="00E04EC3" w:rsidRDefault="004C0405" w:rsidP="00E04EC3">
      <w:pPr>
        <w:pStyle w:val="a6"/>
        <w:widowControl/>
        <w:numPr>
          <w:ilvl w:val="0"/>
          <w:numId w:val="4"/>
        </w:numPr>
        <w:shd w:val="clear" w:color="auto" w:fill="FFFFFF"/>
        <w:spacing w:line="28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ru-RU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83C9DF" wp14:editId="7C08047A">
            <wp:simplePos x="0" y="0"/>
            <wp:positionH relativeFrom="column">
              <wp:posOffset>5311140</wp:posOffset>
            </wp:positionH>
            <wp:positionV relativeFrom="paragraph">
              <wp:posOffset>12065</wp:posOffset>
            </wp:positionV>
            <wp:extent cx="1045868" cy="969009"/>
            <wp:effectExtent l="0" t="0" r="1905" b="3175"/>
            <wp:wrapNone/>
            <wp:docPr id="15" name="図 15" descr="http://www5f.biglobe.ne.jp/~yougo/influenz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5f.biglobe.ne.jp/~yougo/influenza_1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68" cy="969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528" w:rsidRPr="00E04EC3">
        <w:rPr>
          <w:rFonts w:asciiTheme="majorHAnsi" w:hAnsiTheme="majorHAnsi" w:cstheme="majorHAnsi"/>
          <w:kern w:val="0"/>
          <w:szCs w:val="21"/>
          <w:lang w:val="ru-RU"/>
        </w:rPr>
        <w:t>Вести правильный распорядок дня и достаточно отдыхать.</w:t>
      </w:r>
    </w:p>
    <w:p w14:paraId="3A9B440A" w14:textId="66EA465F" w:rsidR="00FC3528" w:rsidRPr="00E04EC3" w:rsidRDefault="00FC3528" w:rsidP="00E04EC3">
      <w:pPr>
        <w:pStyle w:val="a6"/>
        <w:widowControl/>
        <w:numPr>
          <w:ilvl w:val="0"/>
          <w:numId w:val="4"/>
        </w:numPr>
        <w:shd w:val="clear" w:color="auto" w:fill="FFFFFF"/>
        <w:spacing w:line="28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ru-RU"/>
        </w:rPr>
      </w:pPr>
      <w:r w:rsidRPr="00E04EC3">
        <w:rPr>
          <w:rFonts w:asciiTheme="majorHAnsi" w:hAnsiTheme="majorHAnsi" w:cstheme="majorHAnsi"/>
          <w:kern w:val="0"/>
          <w:szCs w:val="21"/>
          <w:lang w:val="ru-RU"/>
        </w:rPr>
        <w:t>Следить за сбалансированным питанием и потреблением жидкости.</w:t>
      </w:r>
    </w:p>
    <w:p w14:paraId="714E90A3" w14:textId="2819A0B3" w:rsidR="00FC3528" w:rsidRPr="00E04EC3" w:rsidRDefault="00FC3528" w:rsidP="00E04EC3">
      <w:pPr>
        <w:widowControl/>
        <w:shd w:val="clear" w:color="auto" w:fill="FFFFFF"/>
        <w:spacing w:before="120" w:line="280" w:lineRule="exact"/>
        <w:ind w:firstLineChars="50" w:firstLine="105"/>
        <w:jc w:val="left"/>
        <w:rPr>
          <w:rFonts w:asciiTheme="majorHAnsi" w:hAnsiTheme="majorHAnsi" w:cstheme="majorHAnsi"/>
          <w:b/>
          <w:kern w:val="0"/>
          <w:szCs w:val="21"/>
          <w:lang w:val="ru-RU"/>
        </w:rPr>
      </w:pPr>
      <w:bookmarkStart w:id="0" w:name="_PictureBullets"/>
      <w:bookmarkEnd w:id="0"/>
      <w:r w:rsidRPr="00E04EC3">
        <w:rPr>
          <w:rFonts w:asciiTheme="majorHAnsi" w:hAnsiTheme="majorHAnsi" w:cstheme="majorHAnsi"/>
          <w:b/>
          <w:kern w:val="0"/>
          <w:szCs w:val="21"/>
          <w:lang w:val="ru-RU"/>
        </w:rPr>
        <w:t xml:space="preserve"> «</w:t>
      </w:r>
      <w:r w:rsidR="0028108C" w:rsidRPr="00E04EC3">
        <w:rPr>
          <w:rFonts w:asciiTheme="majorHAnsi" w:hAnsiTheme="majorHAnsi" w:cstheme="majorHAnsi"/>
          <w:b/>
          <w:kern w:val="0"/>
          <w:szCs w:val="21"/>
          <w:lang w:val="ru-RU"/>
        </w:rPr>
        <w:t>Э</w:t>
      </w:r>
      <w:r w:rsidRPr="00E04EC3">
        <w:rPr>
          <w:rFonts w:asciiTheme="majorHAnsi" w:hAnsiTheme="majorHAnsi" w:cstheme="majorHAnsi"/>
          <w:b/>
          <w:kern w:val="0"/>
          <w:szCs w:val="21"/>
          <w:lang w:val="ru-RU"/>
        </w:rPr>
        <w:t>тикет кашля»</w:t>
      </w:r>
      <w:r w:rsidR="001A2AC9" w:rsidRPr="00E04EC3">
        <w:rPr>
          <w:rFonts w:asciiTheme="majorHAnsi" w:hAnsiTheme="majorHAnsi" w:cstheme="majorHAnsi"/>
          <w:b/>
          <w:kern w:val="0"/>
          <w:szCs w:val="21"/>
          <w:lang w:val="ru-RU"/>
        </w:rPr>
        <w:t>,</w:t>
      </w:r>
      <w:r w:rsidR="0028108C" w:rsidRPr="00E04EC3">
        <w:rPr>
          <w:rFonts w:asciiTheme="majorHAnsi" w:hAnsiTheme="majorHAnsi" w:cstheme="majorHAnsi"/>
          <w:b/>
          <w:kern w:val="0"/>
          <w:szCs w:val="21"/>
          <w:lang w:val="ru-RU"/>
        </w:rPr>
        <w:t xml:space="preserve"> как мера </w:t>
      </w:r>
      <w:r w:rsidR="0025033B" w:rsidRPr="00E04EC3">
        <w:rPr>
          <w:rFonts w:asciiTheme="majorHAnsi" w:hAnsiTheme="majorHAnsi" w:cstheme="majorHAnsi"/>
          <w:b/>
          <w:kern w:val="0"/>
          <w:szCs w:val="21"/>
          <w:lang w:val="ru-RU"/>
        </w:rPr>
        <w:t>пр</w:t>
      </w:r>
      <w:r w:rsidR="00EC3F70" w:rsidRPr="00E04EC3">
        <w:rPr>
          <w:rFonts w:asciiTheme="majorHAnsi" w:hAnsiTheme="majorHAnsi" w:cstheme="majorHAnsi"/>
          <w:b/>
          <w:kern w:val="0"/>
          <w:szCs w:val="21"/>
          <w:lang w:val="ru-RU"/>
        </w:rPr>
        <w:t>едотвращения</w:t>
      </w:r>
      <w:r w:rsidR="0028108C" w:rsidRPr="00E04EC3">
        <w:rPr>
          <w:rFonts w:asciiTheme="majorHAnsi" w:hAnsiTheme="majorHAnsi" w:cstheme="majorHAnsi"/>
          <w:b/>
          <w:kern w:val="0"/>
          <w:szCs w:val="21"/>
          <w:lang w:val="ru-RU"/>
        </w:rPr>
        <w:t xml:space="preserve"> распространения </w:t>
      </w:r>
      <w:r w:rsidR="0025033B" w:rsidRPr="00E04EC3">
        <w:rPr>
          <w:rFonts w:asciiTheme="majorHAnsi" w:hAnsiTheme="majorHAnsi" w:cstheme="majorHAnsi"/>
          <w:b/>
          <w:kern w:val="0"/>
          <w:szCs w:val="21"/>
          <w:lang w:val="ru-RU"/>
        </w:rPr>
        <w:t>инфекции</w:t>
      </w:r>
    </w:p>
    <w:p w14:paraId="6E0FA357" w14:textId="67CFAAB1" w:rsidR="00FC3528" w:rsidRPr="00E04EC3" w:rsidRDefault="00E83A3A" w:rsidP="00E04EC3">
      <w:pPr>
        <w:pStyle w:val="a6"/>
        <w:widowControl/>
        <w:numPr>
          <w:ilvl w:val="0"/>
          <w:numId w:val="4"/>
        </w:numPr>
        <w:shd w:val="clear" w:color="auto" w:fill="FFFFFF"/>
        <w:spacing w:line="28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ru-RU"/>
        </w:rPr>
      </w:pPr>
      <w:r w:rsidRPr="00E04EC3">
        <w:rPr>
          <w:rFonts w:asciiTheme="majorHAnsi" w:hAnsiTheme="majorHAnsi" w:cstheme="majorHAnsi"/>
          <w:kern w:val="0"/>
          <w:szCs w:val="21"/>
          <w:lang w:val="ru-RU"/>
        </w:rPr>
        <w:t>На</w:t>
      </w:r>
      <w:r w:rsidR="00FC3528" w:rsidRPr="00E04EC3">
        <w:rPr>
          <w:rFonts w:asciiTheme="majorHAnsi" w:hAnsiTheme="majorHAnsi" w:cstheme="majorHAnsi"/>
          <w:kern w:val="0"/>
          <w:szCs w:val="21"/>
          <w:lang w:val="ru-RU"/>
        </w:rPr>
        <w:t>де</w:t>
      </w:r>
      <w:r w:rsidR="00611A8B" w:rsidRPr="00E04EC3">
        <w:rPr>
          <w:rFonts w:asciiTheme="majorHAnsi" w:hAnsiTheme="majorHAnsi" w:cstheme="majorHAnsi"/>
          <w:kern w:val="0"/>
          <w:szCs w:val="21"/>
          <w:lang w:val="ru-RU"/>
        </w:rPr>
        <w:t>вайте</w:t>
      </w:r>
      <w:r w:rsidR="00FC3528"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 маску при наличии </w:t>
      </w:r>
      <w:r w:rsidR="00E5437E" w:rsidRPr="00E04EC3">
        <w:rPr>
          <w:rFonts w:asciiTheme="majorHAnsi" w:hAnsiTheme="majorHAnsi" w:cstheme="majorHAnsi"/>
          <w:kern w:val="0"/>
          <w:szCs w:val="21"/>
          <w:lang w:val="ru-RU"/>
        </w:rPr>
        <w:t>таких симпто</w:t>
      </w:r>
      <w:r w:rsidRPr="00E04EC3">
        <w:rPr>
          <w:rFonts w:asciiTheme="majorHAnsi" w:hAnsiTheme="majorHAnsi" w:cstheme="majorHAnsi"/>
          <w:kern w:val="0"/>
          <w:szCs w:val="21"/>
          <w:lang w:val="ru-RU"/>
        </w:rPr>
        <w:t>м</w:t>
      </w:r>
      <w:r w:rsidR="00E5437E"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ов </w:t>
      </w:r>
      <w:r w:rsidR="00FC3528" w:rsidRPr="00E04EC3">
        <w:rPr>
          <w:rFonts w:asciiTheme="majorHAnsi" w:hAnsiTheme="majorHAnsi" w:cstheme="majorHAnsi"/>
          <w:kern w:val="0"/>
          <w:szCs w:val="21"/>
          <w:lang w:val="ru-RU"/>
        </w:rPr>
        <w:t>как кашель и чихание</w:t>
      </w:r>
      <w:r w:rsidRPr="00E04EC3">
        <w:rPr>
          <w:rFonts w:asciiTheme="majorHAnsi" w:hAnsiTheme="majorHAnsi" w:cstheme="majorHAnsi"/>
          <w:kern w:val="0"/>
          <w:szCs w:val="21"/>
          <w:lang w:val="ru-RU"/>
        </w:rPr>
        <w:t>.</w:t>
      </w:r>
    </w:p>
    <w:p w14:paraId="68FA309F" w14:textId="1A10C5E3" w:rsidR="00FC3528" w:rsidRPr="00E04EC3" w:rsidRDefault="0025033B" w:rsidP="00E04EC3">
      <w:pPr>
        <w:pStyle w:val="a6"/>
        <w:widowControl/>
        <w:numPr>
          <w:ilvl w:val="0"/>
          <w:numId w:val="4"/>
        </w:numPr>
        <w:shd w:val="clear" w:color="auto" w:fill="FFFFFF"/>
        <w:spacing w:line="28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ru-RU"/>
        </w:rPr>
      </w:pPr>
      <w:r w:rsidRPr="00E04EC3">
        <w:rPr>
          <w:rFonts w:asciiTheme="majorHAnsi" w:hAnsiTheme="majorHAnsi" w:cstheme="majorHAnsi"/>
          <w:kern w:val="0"/>
          <w:szCs w:val="21"/>
          <w:lang w:val="ru-RU"/>
        </w:rPr>
        <w:t>При отсутствии</w:t>
      </w:r>
      <w:r w:rsidR="00E83A3A"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 маски, п</w:t>
      </w:r>
      <w:r w:rsidR="00FC3528" w:rsidRPr="00E04EC3">
        <w:rPr>
          <w:rFonts w:asciiTheme="majorHAnsi" w:hAnsiTheme="majorHAnsi" w:cstheme="majorHAnsi"/>
          <w:kern w:val="0"/>
          <w:szCs w:val="21"/>
          <w:lang w:val="ru-RU"/>
        </w:rPr>
        <w:t>ри кашле</w:t>
      </w:r>
      <w:r w:rsidR="00787666"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 и </w:t>
      </w:r>
      <w:r w:rsidR="00FC3528" w:rsidRPr="00E04EC3">
        <w:rPr>
          <w:rFonts w:asciiTheme="majorHAnsi" w:hAnsiTheme="majorHAnsi" w:cstheme="majorHAnsi"/>
          <w:kern w:val="0"/>
          <w:szCs w:val="21"/>
          <w:lang w:val="ru-RU"/>
        </w:rPr>
        <w:t>чихании прикрывайте рот и нос салфетками</w:t>
      </w:r>
      <w:r w:rsidR="00E83A3A"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 либо </w:t>
      </w:r>
      <w:r w:rsidRPr="00E04EC3">
        <w:rPr>
          <w:rFonts w:asciiTheme="majorHAnsi" w:hAnsiTheme="majorHAnsi" w:cstheme="majorHAnsi"/>
          <w:kern w:val="0"/>
          <w:szCs w:val="21"/>
          <w:lang w:val="ru-RU"/>
        </w:rPr>
        <w:t xml:space="preserve">сгибом </w:t>
      </w:r>
      <w:r w:rsidR="00E83A3A" w:rsidRPr="00E04EC3">
        <w:rPr>
          <w:rFonts w:asciiTheme="majorHAnsi" w:hAnsiTheme="majorHAnsi" w:cstheme="majorHAnsi"/>
          <w:kern w:val="0"/>
          <w:szCs w:val="21"/>
          <w:lang w:val="ru-RU"/>
        </w:rPr>
        <w:t>локт</w:t>
      </w:r>
      <w:r w:rsidRPr="00E04EC3">
        <w:rPr>
          <w:rFonts w:asciiTheme="majorHAnsi" w:hAnsiTheme="majorHAnsi" w:cstheme="majorHAnsi"/>
          <w:kern w:val="0"/>
          <w:szCs w:val="21"/>
          <w:lang w:val="ru-RU"/>
        </w:rPr>
        <w:t>я</w:t>
      </w:r>
      <w:r w:rsidR="00E83A3A" w:rsidRPr="00E04EC3">
        <w:rPr>
          <w:rFonts w:asciiTheme="majorHAnsi" w:hAnsiTheme="majorHAnsi" w:cstheme="majorHAnsi"/>
          <w:kern w:val="0"/>
          <w:szCs w:val="21"/>
          <w:lang w:val="ru-RU"/>
        </w:rPr>
        <w:t>.</w:t>
      </w:r>
    </w:p>
    <w:p w14:paraId="4482BE18" w14:textId="2E448F30" w:rsidR="00B122D5" w:rsidRPr="00E04EC3" w:rsidRDefault="004C0405" w:rsidP="00E04EC3">
      <w:pPr>
        <w:pStyle w:val="1"/>
        <w:spacing w:before="120" w:line="280" w:lineRule="exact"/>
        <w:ind w:leftChars="100" w:left="210"/>
        <w:rPr>
          <w:rFonts w:asciiTheme="majorHAnsi" w:eastAsia="UD デジタル 教科書体 NK-R" w:hAnsiTheme="majorHAnsi" w:cstheme="majorHAnsi"/>
          <w:b/>
          <w:sz w:val="21"/>
          <w:szCs w:val="21"/>
          <w:lang w:val="ru-RU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3360" behindDoc="0" locked="0" layoutInCell="1" allowOverlap="1" wp14:anchorId="07AA251B" wp14:editId="46351F87">
            <wp:simplePos x="0" y="0"/>
            <wp:positionH relativeFrom="column">
              <wp:posOffset>4707255</wp:posOffset>
            </wp:positionH>
            <wp:positionV relativeFrom="paragraph">
              <wp:posOffset>285750</wp:posOffset>
            </wp:positionV>
            <wp:extent cx="826770" cy="749300"/>
            <wp:effectExtent l="0" t="0" r="0" b="0"/>
            <wp:wrapNone/>
            <wp:docPr id="13" name="図 13" descr="https://qr.quel.jp/tmp/88f0c9e20f3d3be8bcef04ee5482432fc0e2e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88f0c9e20f3d3be8bcef04ee5482432fc0e2e674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11" w:rsidRPr="00E04EC3">
        <w:rPr>
          <w:rFonts w:asciiTheme="majorHAnsi" w:eastAsia="UD デジタル 教科書体 NK-R" w:hAnsiTheme="majorHAnsi" w:cstheme="majorHAnsi"/>
          <w:b/>
          <w:sz w:val="21"/>
          <w:szCs w:val="21"/>
          <w:lang w:val="ru-RU"/>
        </w:rPr>
        <w:t>Информация о новой коронавирусной инфекции на иностранных языках (несложный японский и английский)</w:t>
      </w:r>
    </w:p>
    <w:p w14:paraId="7B0BF861" w14:textId="15E06A37" w:rsidR="00462E1D" w:rsidRPr="004C0405" w:rsidRDefault="00462E1D" w:rsidP="00E04EC3">
      <w:pPr>
        <w:widowControl/>
        <w:shd w:val="clear" w:color="auto" w:fill="FFFFFF"/>
        <w:spacing w:line="280" w:lineRule="exact"/>
        <w:jc w:val="left"/>
        <w:rPr>
          <w:rFonts w:ascii="UD デジタル 教科書体 NK-R" w:eastAsia="UD デジタル 教科書体 NK-R" w:hAnsi="ＭＳ ゴシック" w:cs="ＭＳ Ｐゴシック"/>
          <w:kern w:val="0"/>
          <w:szCs w:val="21"/>
          <w:u w:val="single"/>
          <w:lang w:val="ru-RU"/>
        </w:rPr>
      </w:pPr>
      <w:r w:rsidRPr="00E04EC3">
        <w:rPr>
          <w:rFonts w:ascii="UD デジタル 教科書体 NK-R" w:eastAsia="UD デジタル 教科書体 NK-R" w:hAnsi="ＭＳ ゴシック" w:cs="ＭＳ Ｐゴシック" w:hint="eastAsia"/>
          <w:kern w:val="0"/>
          <w:szCs w:val="21"/>
        </w:rPr>
        <w:t xml:space="preserve">　</w:t>
      </w:r>
      <w:hyperlink r:id="rId13" w:history="1"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</w:rPr>
          <w:t>http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  <w:lang w:val="ru-RU"/>
          </w:rPr>
          <w:t>://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</w:rPr>
          <w:t>www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  <w:lang w:val="ru-RU"/>
          </w:rPr>
          <w:t>.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</w:rPr>
          <w:t>clair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  <w:lang w:val="ru-RU"/>
          </w:rPr>
          <w:t>.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</w:rPr>
          <w:t>or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  <w:lang w:val="ru-RU"/>
          </w:rPr>
          <w:t>.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</w:rPr>
          <w:t>jp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  <w:lang w:val="ru-RU"/>
          </w:rPr>
          <w:t>/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</w:rPr>
          <w:t>tabunka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  <w:lang w:val="ru-RU"/>
          </w:rPr>
          <w:t>/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</w:rPr>
          <w:t>portal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  <w:lang w:val="ru-RU"/>
          </w:rPr>
          <w:t>/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</w:rPr>
          <w:t>info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  <w:lang w:val="ru-RU"/>
          </w:rPr>
          <w:t>/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</w:rPr>
          <w:t>contents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  <w:lang w:val="ru-RU"/>
          </w:rPr>
          <w:t>/114517.</w:t>
        </w:r>
        <w:r w:rsidR="004C0405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Cs w:val="21"/>
          </w:rPr>
          <w:t>php</w:t>
        </w:r>
      </w:hyperlink>
    </w:p>
    <w:p w14:paraId="35B90720" w14:textId="77777777" w:rsidR="004C0405" w:rsidRPr="004C0405" w:rsidRDefault="004C0405" w:rsidP="00E04EC3">
      <w:pPr>
        <w:widowControl/>
        <w:shd w:val="clear" w:color="auto" w:fill="FFFFFF"/>
        <w:spacing w:line="280" w:lineRule="exact"/>
        <w:jc w:val="left"/>
        <w:rPr>
          <w:rFonts w:ascii="UD デジタル 教科書体 NK-R" w:eastAsia="UD デジタル 教科書体 NK-R" w:hAnsi="ＭＳ ゴシック" w:cs="ＭＳ Ｐゴシック"/>
          <w:kern w:val="0"/>
          <w:szCs w:val="21"/>
          <w:u w:val="single"/>
          <w:lang w:val="ru-RU"/>
        </w:rPr>
      </w:pPr>
    </w:p>
    <w:p w14:paraId="6A735918" w14:textId="77777777" w:rsidR="004C0405" w:rsidRPr="004C0405" w:rsidRDefault="004C0405" w:rsidP="00E04EC3">
      <w:pPr>
        <w:widowControl/>
        <w:shd w:val="clear" w:color="auto" w:fill="FFFFFF"/>
        <w:spacing w:line="280" w:lineRule="exact"/>
        <w:jc w:val="left"/>
        <w:rPr>
          <w:rFonts w:ascii="UD デジタル 教科書体 NK-R" w:eastAsia="UD デジタル 教科書体 NK-R" w:hAnsi="ＭＳ ゴシック" w:cs="ＭＳ Ｐゴシック"/>
          <w:kern w:val="0"/>
          <w:szCs w:val="21"/>
          <w:u w:val="single"/>
          <w:lang w:val="ru-RU"/>
        </w:rPr>
      </w:pPr>
    </w:p>
    <w:p w14:paraId="2A0DF3B1" w14:textId="77777777" w:rsidR="004C0405" w:rsidRDefault="004C0405" w:rsidP="00433E11">
      <w:pPr>
        <w:widowControl/>
        <w:spacing w:beforeLines="100" w:before="360"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 w:val="18"/>
          <w:szCs w:val="18"/>
          <w:lang w:val="ru-RU"/>
        </w:rPr>
      </w:pPr>
    </w:p>
    <w:p w14:paraId="68B7E4FB" w14:textId="77777777" w:rsidR="00B711B5" w:rsidRDefault="00B711B5" w:rsidP="00433E11">
      <w:pPr>
        <w:widowControl/>
        <w:spacing w:beforeLines="100" w:before="360"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 w:val="18"/>
          <w:szCs w:val="18"/>
          <w:lang w:val="ru-RU"/>
        </w:rPr>
      </w:pPr>
    </w:p>
    <w:p w14:paraId="71D867B8" w14:textId="77777777" w:rsidR="00B711B5" w:rsidRDefault="00B711B5" w:rsidP="00433E11">
      <w:pPr>
        <w:widowControl/>
        <w:spacing w:beforeLines="100" w:before="360"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 w:val="18"/>
          <w:szCs w:val="18"/>
          <w:lang w:val="ru-RU"/>
        </w:rPr>
      </w:pPr>
    </w:p>
    <w:p w14:paraId="160FE553" w14:textId="77777777" w:rsidR="00B711B5" w:rsidRDefault="00B711B5" w:rsidP="00433E11">
      <w:pPr>
        <w:widowControl/>
        <w:spacing w:beforeLines="100" w:before="360"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 w:val="18"/>
          <w:szCs w:val="18"/>
          <w:lang w:val="ru-RU"/>
        </w:rPr>
      </w:pPr>
    </w:p>
    <w:p w14:paraId="7ADD4EC8" w14:textId="77777777" w:rsidR="00B711B5" w:rsidRPr="00B711B5" w:rsidRDefault="00B711B5" w:rsidP="00433E11">
      <w:pPr>
        <w:widowControl/>
        <w:spacing w:beforeLines="100" w:before="360"/>
        <w:jc w:val="center"/>
        <w:outlineLvl w:val="0"/>
        <w:rPr>
          <w:rFonts w:asciiTheme="majorHAnsi" w:eastAsia="ＭＳ Ｐゴシック" w:hAnsiTheme="majorHAnsi" w:cstheme="majorHAnsi" w:hint="eastAsia"/>
          <w:b/>
          <w:bCs/>
          <w:color w:val="0000EE"/>
          <w:kern w:val="0"/>
          <w:sz w:val="18"/>
          <w:szCs w:val="18"/>
          <w:lang w:val="ru-RU"/>
        </w:rPr>
      </w:pPr>
      <w:bookmarkStart w:id="1" w:name="_GoBack"/>
      <w:bookmarkEnd w:id="1"/>
    </w:p>
    <w:p w14:paraId="58D840DC" w14:textId="77777777" w:rsidR="00FC3528" w:rsidRPr="00B41C1B" w:rsidRDefault="00FC3528" w:rsidP="00433E11">
      <w:pPr>
        <w:widowControl/>
        <w:spacing w:beforeLines="100" w:before="360"/>
        <w:jc w:val="center"/>
        <w:outlineLvl w:val="0"/>
        <w:rPr>
          <w:rFonts w:asciiTheme="majorHAnsi" w:eastAsia="ＭＳ Ｐゴシック" w:hAnsiTheme="majorHAnsi" w:cstheme="majorHAnsi"/>
          <w:kern w:val="0"/>
          <w:sz w:val="18"/>
          <w:szCs w:val="18"/>
          <w:lang w:val="ru-RU"/>
        </w:rPr>
      </w:pPr>
      <w:r w:rsidRPr="00B41C1B">
        <w:rPr>
          <w:rFonts w:asciiTheme="majorHAnsi" w:eastAsia="HGS創英角ﾎﾟｯﾌﾟ体" w:hAnsiTheme="majorHAnsi" w:cstheme="majorHAnsi"/>
          <w:noProof/>
          <w:color w:val="FF00F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7C617" wp14:editId="0A18D767">
                <wp:simplePos x="0" y="0"/>
                <wp:positionH relativeFrom="margin">
                  <wp:align>center</wp:align>
                </wp:positionH>
                <wp:positionV relativeFrom="paragraph">
                  <wp:posOffset>-434340</wp:posOffset>
                </wp:positionV>
                <wp:extent cx="3825875" cy="571500"/>
                <wp:effectExtent l="0" t="0" r="22225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8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7B00D0" w14:textId="77777777" w:rsidR="00FC3528" w:rsidRDefault="00FC3528" w:rsidP="00FC3528">
                            <w:r>
                              <w:rPr>
                                <w:rFonts w:eastAsia="HGS創英角ﾎﾟｯﾌﾟ体" w:cs="ＭＳ Ｐゴシック"/>
                                <w:b/>
                                <w:bCs/>
                                <w:color w:val="FF00FF"/>
                                <w:kern w:val="0"/>
                                <w:sz w:val="56"/>
                                <w:szCs w:val="56"/>
                                <w:lang w:val="ru-RU"/>
                              </w:rPr>
                              <w:t>Давайте мыть руки!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7C617" id="角丸四角形 11" o:spid="_x0000_s1026" style="position:absolute;left:0;text-align:left;margin-left:0;margin-top:-34.2pt;width:301.25pt;height: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" fillcolor="#cff" strokecolor="#3cc">
                <v:textbox inset="5.85pt,.7pt,5.85pt,.7pt">
                  <w:txbxContent>
                    <w:p w14:paraId="687B00D0" w14:textId="77777777" w:rsidR="00FC3528" w:rsidRDefault="00FC3528" w:rsidP="00FC3528">
                      <w:r>
                        <w:rPr>
                          <w:rFonts w:eastAsia="HGS創英角ﾎﾟｯﾌﾟ体" w:cs="ＭＳ Ｐゴシック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  <w:lang w:val="ru-RU"/>
                        </w:rPr>
                        <w:t>Давайте мыть руки!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41C1B">
        <w:rPr>
          <w:rFonts w:asciiTheme="majorHAnsi" w:eastAsia="ＭＳ Ｐゴシック" w:hAnsiTheme="majorHAnsi" w:cstheme="majorHAnsi"/>
          <w:b/>
          <w:bCs/>
          <w:color w:val="0000EE"/>
          <w:kern w:val="0"/>
          <w:sz w:val="18"/>
          <w:szCs w:val="18"/>
          <w:lang w:val="ru-RU"/>
        </w:rPr>
        <w:t>Намылив руки до появления пены давайте их вымоем в соответствии со следующим порядком.</w:t>
      </w:r>
    </w:p>
    <w:tbl>
      <w:tblPr>
        <w:tblW w:w="100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9"/>
        <w:gridCol w:w="4965"/>
      </w:tblGrid>
      <w:tr w:rsidR="00FC3528" w:rsidRPr="00B711B5" w14:paraId="0290F04B" w14:textId="77777777" w:rsidTr="006F0903">
        <w:trPr>
          <w:trHeight w:val="2662"/>
          <w:tblCellSpacing w:w="15" w:type="dxa"/>
          <w:jc w:val="center"/>
        </w:trPr>
        <w:tc>
          <w:tcPr>
            <w:tcW w:w="10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8"/>
              <w:gridCol w:w="3510"/>
              <w:gridCol w:w="3137"/>
            </w:tblGrid>
            <w:tr w:rsidR="00FC3528" w:rsidRPr="00B41C1B" w14:paraId="6CD6275B" w14:textId="77777777" w:rsidTr="006F0903">
              <w:trPr>
                <w:tblCellSpacing w:w="15" w:type="dxa"/>
                <w:jc w:val="center"/>
              </w:trPr>
              <w:tc>
                <w:tcPr>
                  <w:tcW w:w="3103" w:type="dxa"/>
                  <w:shd w:val="clear" w:color="auto" w:fill="FFD2D2"/>
                  <w:vAlign w:val="center"/>
                </w:tcPr>
                <w:p w14:paraId="7B3D0FF6" w14:textId="77777777" w:rsidR="00FC3528" w:rsidRPr="006B7BBA" w:rsidRDefault="00FC3528" w:rsidP="006F0903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ru-RU"/>
                    </w:rPr>
                  </w:pP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ru-RU"/>
                    </w:rPr>
                    <w:t>Подготовка перед мытьем</w:t>
                  </w:r>
                </w:p>
              </w:tc>
              <w:tc>
                <w:tcPr>
                  <w:tcW w:w="3437" w:type="dxa"/>
                  <w:vMerge w:val="restart"/>
                  <w:vAlign w:val="center"/>
                </w:tcPr>
                <w:p w14:paraId="709A3A9D" w14:textId="77777777" w:rsidR="00FC3528" w:rsidRPr="00B41C1B" w:rsidRDefault="00FC3528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B41C1B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5CB408CD" wp14:editId="01C291FE">
                        <wp:extent cx="2181225" cy="1447800"/>
                        <wp:effectExtent l="0" t="0" r="9525" b="0"/>
                        <wp:docPr id="10" name="図 10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2" w:type="dxa"/>
                  <w:shd w:val="clear" w:color="auto" w:fill="FFD2D2"/>
                  <w:vAlign w:val="center"/>
                </w:tcPr>
                <w:p w14:paraId="67C788C0" w14:textId="77777777" w:rsidR="00FC3528" w:rsidRPr="00B41C1B" w:rsidRDefault="00FC3528" w:rsidP="006F0903">
                  <w:pPr>
                    <w:widowControl/>
                    <w:spacing w:line="240" w:lineRule="exact"/>
                    <w:ind w:leftChars="45" w:left="94"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ru-RU"/>
                    </w:rPr>
                  </w:pP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ru-RU"/>
                    </w:rPr>
                    <w:t>Места, наиболее подверженные загрязнению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C3528" w:rsidRPr="00B711B5" w14:paraId="63497629" w14:textId="77777777" w:rsidTr="006F0903">
              <w:trPr>
                <w:trHeight w:val="1844"/>
                <w:tblCellSpacing w:w="15" w:type="dxa"/>
                <w:jc w:val="center"/>
              </w:trPr>
              <w:tc>
                <w:tcPr>
                  <w:tcW w:w="3103" w:type="dxa"/>
                </w:tcPr>
                <w:p w14:paraId="6EB0C6B1" w14:textId="77777777" w:rsidR="00FC3528" w:rsidRPr="00B41C1B" w:rsidRDefault="00FC3528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ru-RU"/>
                    </w:rPr>
                  </w:pPr>
                  <w:r w:rsidRPr="00B41C1B">
                    <w:rPr>
                      <w:rFonts w:ascii="ＭＳ 明朝" w:eastAsia="ＭＳ Ｐゴシック" w:hAnsi="ＭＳ 明朝" w:cs="ＭＳ 明朝"/>
                      <w:kern w:val="0"/>
                      <w:sz w:val="18"/>
                      <w:szCs w:val="18"/>
                      <w:lang w:val="ru-RU"/>
                    </w:rPr>
                    <w:t>◆</w:t>
                  </w:r>
                  <w:r w:rsidRPr="00B41C1B">
                    <w:rPr>
                      <w:rFonts w:asciiTheme="majorHAnsi" w:eastAsia="HGPｺﾞｼｯｸM" w:hAnsiTheme="majorHAnsi" w:cstheme="majorHAnsi"/>
                      <w:b/>
                      <w:kern w:val="0"/>
                      <w:sz w:val="18"/>
                      <w:szCs w:val="18"/>
                      <w:lang w:val="ru-RU"/>
                    </w:rPr>
                    <w:t>Коротко ли пострижены ногти?</w:t>
                  </w:r>
                </w:p>
                <w:p w14:paraId="0EC35F3A" w14:textId="77777777" w:rsidR="00FC3528" w:rsidRPr="00B41C1B" w:rsidRDefault="00FC3528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</w:pPr>
                  <w:r w:rsidRPr="00B41C1B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◆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Сняты ли часы и кольца?</w:t>
                  </w:r>
                </w:p>
                <w:p w14:paraId="7828EF56" w14:textId="77777777" w:rsidR="00FC3528" w:rsidRPr="00B41C1B" w:rsidRDefault="00FC3528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ru-RU"/>
                    </w:rPr>
                  </w:pPr>
                  <w:r w:rsidRPr="00B41C1B">
                    <w:rPr>
                      <w:rFonts w:asciiTheme="majorHAnsi" w:eastAsia="ＭＳ Ｐゴシック" w:hAnsiTheme="majorHAnsi" w:cstheme="majorHAnsi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206777DF" wp14:editId="3C6E5B24">
                        <wp:extent cx="1295400" cy="514350"/>
                        <wp:effectExtent l="0" t="0" r="0" b="0"/>
                        <wp:docPr id="9" name="図 9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7" w:type="dxa"/>
                  <w:vMerge/>
                  <w:vAlign w:val="center"/>
                </w:tcPr>
                <w:p w14:paraId="5572AA15" w14:textId="77777777" w:rsidR="00FC3528" w:rsidRPr="00B41C1B" w:rsidRDefault="00FC3528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92" w:type="dxa"/>
                </w:tcPr>
                <w:p w14:paraId="2AF3BA93" w14:textId="77777777" w:rsidR="00FC3528" w:rsidRPr="00B41C1B" w:rsidRDefault="00FC3528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ru-RU"/>
                    </w:rPr>
                  </w:pP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B41C1B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◆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Кончики пальцев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br/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B41C1B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◆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Между пальцами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br/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B41C1B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◆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Вокруг больших пальцев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br/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B41C1B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◆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Запястья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br/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B41C1B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◆</w:t>
                  </w:r>
                  <w:r w:rsidRPr="00B41C1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ru-RU"/>
                    </w:rPr>
                    <w:t>Морщины на руках</w:t>
                  </w:r>
                </w:p>
              </w:tc>
            </w:tr>
          </w:tbl>
          <w:p w14:paraId="1446FE28" w14:textId="77777777" w:rsidR="00FC3528" w:rsidRPr="00B41C1B" w:rsidRDefault="00FC3528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ru-RU"/>
              </w:rPr>
            </w:pPr>
          </w:p>
        </w:tc>
      </w:tr>
      <w:tr w:rsidR="00FC3528" w:rsidRPr="00B711B5" w14:paraId="52B575C2" w14:textId="77777777" w:rsidTr="006F0903">
        <w:trPr>
          <w:trHeight w:val="562"/>
          <w:tblCellSpacing w:w="15" w:type="dxa"/>
          <w:jc w:val="center"/>
        </w:trPr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0D5F23B9" w14:textId="77777777" w:rsidR="00FC3528" w:rsidRPr="00B41C1B" w:rsidRDefault="00FC3528" w:rsidP="006F0903">
            <w:pPr>
              <w:widowControl/>
              <w:spacing w:line="240" w:lineRule="exact"/>
              <w:ind w:left="278" w:hangingChars="154" w:hanging="278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ru-RU"/>
              </w:rPr>
            </w:pPr>
            <w:r w:rsidRPr="00B41C1B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ru-RU"/>
              </w:rPr>
              <w:t>(1) Хорошо намылив до пены руки, тщательно потереть ладони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15EA25B6" w14:textId="77777777" w:rsidR="00FC3528" w:rsidRPr="00B41C1B" w:rsidRDefault="00FC3528" w:rsidP="006F0903">
            <w:pPr>
              <w:widowControl/>
              <w:spacing w:line="240" w:lineRule="exact"/>
              <w:ind w:left="251" w:hangingChars="139" w:hanging="251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ru-RU"/>
              </w:rPr>
            </w:pPr>
            <w:r w:rsidRPr="00B41C1B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ru-RU"/>
              </w:rPr>
              <w:t>(2) Потереть руки, вытягивая тыльные стороны ладоней</w:t>
            </w:r>
          </w:p>
        </w:tc>
      </w:tr>
      <w:tr w:rsidR="00FC3528" w:rsidRPr="00B41C1B" w14:paraId="15B1BEC9" w14:textId="77777777" w:rsidTr="006F0903">
        <w:trPr>
          <w:trHeight w:val="1937"/>
          <w:tblCellSpacing w:w="15" w:type="dxa"/>
          <w:jc w:val="center"/>
        </w:trPr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367A0" w14:textId="77777777" w:rsidR="00FC3528" w:rsidRPr="00B41C1B" w:rsidRDefault="00FC3528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41C1B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70AB363D" wp14:editId="734CAAE8">
                  <wp:extent cx="1685925" cy="1266825"/>
                  <wp:effectExtent l="0" t="0" r="9525" b="9525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B17ED" w14:textId="77777777" w:rsidR="00FC3528" w:rsidRPr="00B41C1B" w:rsidRDefault="00FC3528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41C1B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5F458416" wp14:editId="08E918F0">
                  <wp:extent cx="1638300" cy="1228725"/>
                  <wp:effectExtent l="0" t="0" r="0" b="9525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528" w:rsidRPr="00433E11" w14:paraId="4A31C81A" w14:textId="77777777" w:rsidTr="006F0903">
        <w:trPr>
          <w:trHeight w:val="460"/>
          <w:tblCellSpacing w:w="15" w:type="dxa"/>
          <w:jc w:val="center"/>
        </w:trPr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5EF0D6C5" w14:textId="77777777" w:rsidR="00FC3528" w:rsidRPr="00B41C1B" w:rsidRDefault="00FC3528" w:rsidP="006F0903">
            <w:pPr>
              <w:widowControl/>
              <w:spacing w:line="240" w:lineRule="exact"/>
              <w:ind w:left="251" w:hangingChars="139" w:hanging="251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ru-RU"/>
              </w:rPr>
            </w:pPr>
            <w:r w:rsidRPr="00B41C1B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ru-RU"/>
              </w:rPr>
              <w:t>(3) Потереть промежутки между кончиками пальцев и ногтями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586C34C8" w14:textId="77777777" w:rsidR="00FC3528" w:rsidRPr="00B41C1B" w:rsidRDefault="00FC3528" w:rsidP="006F0903">
            <w:pPr>
              <w:widowControl/>
              <w:spacing w:line="240" w:lineRule="exact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ru-RU"/>
              </w:rPr>
            </w:pPr>
            <w:r w:rsidRPr="00B41C1B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ru-RU"/>
              </w:rPr>
              <w:t>(4) Промыть места между пальцами</w:t>
            </w:r>
          </w:p>
        </w:tc>
      </w:tr>
      <w:tr w:rsidR="00FC3528" w:rsidRPr="00B41C1B" w14:paraId="0573A3BC" w14:textId="77777777" w:rsidTr="006F0903">
        <w:trPr>
          <w:trHeight w:val="2107"/>
          <w:tblCellSpacing w:w="15" w:type="dxa"/>
          <w:jc w:val="center"/>
        </w:trPr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6796A" w14:textId="77777777" w:rsidR="00FC3528" w:rsidRPr="00B41C1B" w:rsidRDefault="00FC3528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B41C1B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716E539A" wp14:editId="308A1F6D">
                  <wp:extent cx="1714500" cy="1266825"/>
                  <wp:effectExtent l="0" t="0" r="0" b="9525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CCDE5" w14:textId="77777777" w:rsidR="00FC3528" w:rsidRPr="00B41C1B" w:rsidRDefault="00FC3528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B41C1B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3DE46267" wp14:editId="7D9FE008">
                  <wp:extent cx="1695450" cy="1266825"/>
                  <wp:effectExtent l="0" t="0" r="0" b="9525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528" w:rsidRPr="00433E11" w14:paraId="4EFC6EF2" w14:textId="77777777" w:rsidTr="006F0903">
        <w:trPr>
          <w:tblCellSpacing w:w="15" w:type="dxa"/>
          <w:jc w:val="center"/>
        </w:trPr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405D1918" w14:textId="77777777" w:rsidR="00FC3528" w:rsidRPr="00B41C1B" w:rsidRDefault="00FC3528" w:rsidP="006F0903">
            <w:pPr>
              <w:widowControl/>
              <w:spacing w:line="240" w:lineRule="exact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ru-RU"/>
              </w:rPr>
            </w:pPr>
            <w:r w:rsidRPr="00B41C1B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  <w:lang w:val="ru-RU"/>
              </w:rPr>
              <w:t>(5) Помыть большие пальцы рук, сжимая ладони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4E989798" w14:textId="77777777" w:rsidR="00FC3528" w:rsidRPr="00B41C1B" w:rsidRDefault="00FC3528" w:rsidP="006F0903">
            <w:pPr>
              <w:widowControl/>
              <w:spacing w:line="240" w:lineRule="exact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ru-RU"/>
              </w:rPr>
            </w:pPr>
            <w:r w:rsidRPr="00B41C1B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  <w:lang w:val="ru-RU"/>
              </w:rPr>
              <w:t>(6) Не забыть вымыть запястья</w:t>
            </w:r>
          </w:p>
        </w:tc>
      </w:tr>
      <w:tr w:rsidR="00FC3528" w:rsidRPr="00B41C1B" w14:paraId="55398C68" w14:textId="77777777" w:rsidTr="006F0903">
        <w:trPr>
          <w:trHeight w:val="2245"/>
          <w:tblCellSpacing w:w="15" w:type="dxa"/>
          <w:jc w:val="center"/>
        </w:trPr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913C1" w14:textId="77777777" w:rsidR="00FC3528" w:rsidRPr="00B41C1B" w:rsidRDefault="00FC3528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B41C1B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79629235" wp14:editId="558FEC78">
                  <wp:extent cx="1714500" cy="1285875"/>
                  <wp:effectExtent l="0" t="0" r="0" b="9525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7A4C9" w14:textId="77777777" w:rsidR="00FC3528" w:rsidRPr="00B41C1B" w:rsidRDefault="00FC3528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B41C1B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0D6FA31F" wp14:editId="0ED1827A">
                  <wp:extent cx="1733550" cy="1295400"/>
                  <wp:effectExtent l="0" t="0" r="0" b="0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528" w:rsidRPr="00611A8B" w14:paraId="0B801645" w14:textId="77777777" w:rsidTr="006F0903">
        <w:trPr>
          <w:trHeight w:val="235"/>
          <w:tblCellSpacing w:w="15" w:type="dxa"/>
          <w:jc w:val="center"/>
        </w:trPr>
        <w:tc>
          <w:tcPr>
            <w:tcW w:w="10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14:paraId="1BCC665F" w14:textId="77777777" w:rsidR="00FC3528" w:rsidRPr="00C40405" w:rsidRDefault="00FC3528" w:rsidP="006F0903">
            <w:pPr>
              <w:widowControl/>
              <w:spacing w:line="240" w:lineRule="atLeast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ru-RU"/>
              </w:rPr>
            </w:pPr>
            <w:r w:rsidRPr="00B41C1B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20"/>
                <w:szCs w:val="20"/>
                <w:lang w:val="ru-RU"/>
              </w:rPr>
              <w:t>Смыть мыло и просушить руки, вытерев чистым полотенцем.</w:t>
            </w:r>
          </w:p>
        </w:tc>
      </w:tr>
    </w:tbl>
    <w:p w14:paraId="4BE2FAAE" w14:textId="77777777" w:rsidR="00D0451C" w:rsidRPr="00B41C1B" w:rsidRDefault="00D0451C" w:rsidP="00FC3528">
      <w:pPr>
        <w:rPr>
          <w:rFonts w:asciiTheme="majorHAnsi" w:hAnsiTheme="majorHAnsi" w:cstheme="majorHAnsi"/>
          <w:lang w:val="ru-RU"/>
        </w:rPr>
      </w:pPr>
    </w:p>
    <w:sectPr w:rsidR="00D0451C" w:rsidRPr="00B41C1B" w:rsidSect="00433E11">
      <w:headerReference w:type="default" r:id="rId22"/>
      <w:footerReference w:type="default" r:id="rId23"/>
      <w:pgSz w:w="11906" w:h="16838"/>
      <w:pgMar w:top="1440" w:right="1191" w:bottom="1276" w:left="119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8D627E" w16cid:durableId="21F3DC6F"/>
  <w16cid:commentId w16cid:paraId="79248CCA" w16cid:durableId="21F3DC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9FD08" w14:textId="77777777" w:rsidR="00ED41ED" w:rsidRDefault="00ED41ED" w:rsidP="00694CAB">
      <w:r>
        <w:separator/>
      </w:r>
    </w:p>
  </w:endnote>
  <w:endnote w:type="continuationSeparator" w:id="0">
    <w:p w14:paraId="7CAE592B" w14:textId="77777777" w:rsidR="00ED41ED" w:rsidRDefault="00ED41ED" w:rsidP="0069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E4672" w14:textId="1B39A969" w:rsidR="004C0405" w:rsidRDefault="004C0405" w:rsidP="004C0405">
    <w:pPr>
      <w:pStyle w:val="ab"/>
      <w:jc w:val="right"/>
    </w:pPr>
    <w:r>
      <w:rPr>
        <w:rFonts w:ascii="UD デジタル 教科書体 NK-R" w:eastAsia="UD デジタル 教科書体 NK-R" w:hint="eastAsia"/>
      </w:rPr>
      <w:t>2020/2/19　（一財）自治体国際化協会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C3904" w14:textId="77777777" w:rsidR="00ED41ED" w:rsidRDefault="00ED41ED" w:rsidP="00694CAB">
      <w:r>
        <w:separator/>
      </w:r>
    </w:p>
  </w:footnote>
  <w:footnote w:type="continuationSeparator" w:id="0">
    <w:p w14:paraId="353A2518" w14:textId="77777777" w:rsidR="00ED41ED" w:rsidRDefault="00ED41ED" w:rsidP="0069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1929" w14:textId="5F1EA702" w:rsidR="00EF6CB5" w:rsidRPr="00EF6CB5" w:rsidRDefault="00EF6CB5" w:rsidP="004C0405">
    <w:pPr>
      <w:pStyle w:val="a9"/>
      <w:wordWrap w:val="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ロシア語</w:t>
    </w:r>
    <w:r w:rsidR="004C0405">
      <w:rPr>
        <w:rFonts w:ascii="UD デジタル 教科書体 NK-R" w:eastAsia="UD デジタル 教科書体 NK-R" w:hint="eastAsia"/>
      </w:rPr>
      <w:t xml:space="preserve">　暫定版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9pt;height:13.5pt" o:bullet="t">
        <v:imagedata r:id="rId1" o:title="list_disc"/>
      </v:shape>
    </w:pict>
  </w:numPicBullet>
  <w:abstractNum w:abstractNumId="0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30899"/>
    <w:multiLevelType w:val="hybridMultilevel"/>
    <w:tmpl w:val="5D108A44"/>
    <w:lvl w:ilvl="0" w:tplc="C6925528">
      <w:numFmt w:val="bullet"/>
      <w:lvlText w:val="■"/>
      <w:lvlJc w:val="left"/>
      <w:pPr>
        <w:ind w:left="360" w:hanging="360"/>
      </w:pPr>
      <w:rPr>
        <w:rFonts w:ascii="UD デジタル 教科書体 NK-R" w:eastAsia="UD デジタル 教科書体 NK-R" w:hAnsi="UD デジタル 教科書体 NK-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40DF3"/>
    <w:multiLevelType w:val="hybridMultilevel"/>
    <w:tmpl w:val="87D217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28"/>
    <w:rsid w:val="00061240"/>
    <w:rsid w:val="00061C2B"/>
    <w:rsid w:val="00072A41"/>
    <w:rsid w:val="000A5885"/>
    <w:rsid w:val="000F3CDF"/>
    <w:rsid w:val="00164989"/>
    <w:rsid w:val="001A2AC9"/>
    <w:rsid w:val="001A6A7E"/>
    <w:rsid w:val="0025033B"/>
    <w:rsid w:val="0028108C"/>
    <w:rsid w:val="002C11C3"/>
    <w:rsid w:val="002E3408"/>
    <w:rsid w:val="003D1DC5"/>
    <w:rsid w:val="003E7611"/>
    <w:rsid w:val="0040627E"/>
    <w:rsid w:val="00433E11"/>
    <w:rsid w:val="00444134"/>
    <w:rsid w:val="004471D7"/>
    <w:rsid w:val="00455C8C"/>
    <w:rsid w:val="00462E1D"/>
    <w:rsid w:val="00496753"/>
    <w:rsid w:val="004C0405"/>
    <w:rsid w:val="00555F17"/>
    <w:rsid w:val="00574B2A"/>
    <w:rsid w:val="00593C97"/>
    <w:rsid w:val="005942F8"/>
    <w:rsid w:val="005D6822"/>
    <w:rsid w:val="005F60AC"/>
    <w:rsid w:val="00611A8B"/>
    <w:rsid w:val="00617811"/>
    <w:rsid w:val="00627CEF"/>
    <w:rsid w:val="00694CAB"/>
    <w:rsid w:val="006B7BBA"/>
    <w:rsid w:val="006B7E06"/>
    <w:rsid w:val="006E3F59"/>
    <w:rsid w:val="007105AC"/>
    <w:rsid w:val="007764F3"/>
    <w:rsid w:val="00787666"/>
    <w:rsid w:val="00816ACB"/>
    <w:rsid w:val="008B514B"/>
    <w:rsid w:val="00933981"/>
    <w:rsid w:val="00946162"/>
    <w:rsid w:val="009957CB"/>
    <w:rsid w:val="009C61AF"/>
    <w:rsid w:val="00A2434D"/>
    <w:rsid w:val="00A462A1"/>
    <w:rsid w:val="00A4716C"/>
    <w:rsid w:val="00AA1077"/>
    <w:rsid w:val="00AC6D86"/>
    <w:rsid w:val="00B122D5"/>
    <w:rsid w:val="00B41C1B"/>
    <w:rsid w:val="00B6031B"/>
    <w:rsid w:val="00B711B5"/>
    <w:rsid w:val="00B85584"/>
    <w:rsid w:val="00BF6733"/>
    <w:rsid w:val="00C06993"/>
    <w:rsid w:val="00C1204C"/>
    <w:rsid w:val="00C40405"/>
    <w:rsid w:val="00D0451C"/>
    <w:rsid w:val="00D24255"/>
    <w:rsid w:val="00DA0689"/>
    <w:rsid w:val="00DB0DD0"/>
    <w:rsid w:val="00DB5CFA"/>
    <w:rsid w:val="00DE1D04"/>
    <w:rsid w:val="00E04EC3"/>
    <w:rsid w:val="00E4423D"/>
    <w:rsid w:val="00E5437E"/>
    <w:rsid w:val="00E83A3A"/>
    <w:rsid w:val="00EC3F70"/>
    <w:rsid w:val="00ED41ED"/>
    <w:rsid w:val="00EF6CB5"/>
    <w:rsid w:val="00F0278E"/>
    <w:rsid w:val="00FB7B5F"/>
    <w:rsid w:val="00FC27D5"/>
    <w:rsid w:val="00FC3528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672BA"/>
  <w15:chartTrackingRefBased/>
  <w15:docId w15:val="{013C0477-D404-4D3E-B99A-1D981A1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05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FC352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52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352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C3528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FC352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C352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C3528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FC352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9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4C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94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4CA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694C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4CAB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62E1D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462E1D"/>
    <w:rPr>
      <w:rFonts w:ascii="Century" w:eastAsia="ＭＳ 明朝" w:hAnsi="Century" w:cs="Times New Roman"/>
      <w:b/>
      <w:bCs/>
    </w:rPr>
  </w:style>
  <w:style w:type="table" w:styleId="af">
    <w:name w:val="Table Grid"/>
    <w:basedOn w:val="a1"/>
    <w:uiPriority w:val="39"/>
    <w:rsid w:val="004C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C0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5f.biglobe.ne.jp/~yougo/influenza_19.jpg" TargetMode="External"/><Relationship Id="rId13" Type="http://schemas.openxmlformats.org/officeDocument/2006/relationships/hyperlink" Target="http://www.clair.or.jp/tabunka/portal/info/contents/114517.php" TargetMode="External"/><Relationship Id="rId18" Type="http://schemas.openxmlformats.org/officeDocument/2006/relationships/image" Target="media/image9.jpeg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https://qr.quel.jp/tmp/88f0c9e20f3d3be8bcef04ee5482432fc0e2e674.png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http://www5f.biglobe.ne.jp/~yougo/influenza_14.jp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34</cp:revision>
  <cp:lastPrinted>2020-02-18T11:46:00Z</cp:lastPrinted>
  <dcterms:created xsi:type="dcterms:W3CDTF">2020-02-16T06:23:00Z</dcterms:created>
  <dcterms:modified xsi:type="dcterms:W3CDTF">2020-02-19T00:39:00Z</dcterms:modified>
</cp:coreProperties>
</file>