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56" w:rsidRDefault="00137D56" w:rsidP="00137D56">
      <w:pPr>
        <w:pStyle w:val="Default"/>
      </w:pPr>
    </w:p>
    <w:p w:rsidR="00137D56" w:rsidRDefault="00137D56" w:rsidP="00137D56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（タイ語）</w:t>
      </w:r>
    </w:p>
    <w:p w:rsidR="00137D56" w:rsidRDefault="00137D56" w:rsidP="00137D56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応急危険度判定</w:t>
      </w:r>
      <w:bookmarkEnd w:id="0"/>
    </w:p>
    <w:p w:rsidR="00137D56" w:rsidRDefault="00137D56" w:rsidP="00137D56">
      <w:pPr>
        <w:pStyle w:val="Default"/>
        <w:rPr>
          <w:rFonts w:ascii="Angsana New" w:cs="Angsan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กำหนดฉุกเฉินว่ำด้วยระดับควำมเป็นอันตรำย</w:t>
      </w:r>
      <w:proofErr w:type="spellEnd"/>
      <w:r>
        <w:rPr>
          <w:rFonts w:ascii="Angsana New" w:cs="Angsana New"/>
          <w:b/>
          <w:bCs/>
          <w:sz w:val="32"/>
          <w:szCs w:val="32"/>
          <w:lang w:bidi="th-TH"/>
        </w:rPr>
        <w:t xml:space="preserve"> </w:t>
      </w:r>
    </w:p>
    <w:p w:rsidR="00137D56" w:rsidRDefault="00137D56" w:rsidP="00137D56">
      <w:pPr>
        <w:pStyle w:val="Default"/>
        <w:rPr>
          <w:rFonts w:ascii="Angsana New" w:cs="Angsana New"/>
          <w:sz w:val="32"/>
          <w:szCs w:val="32"/>
          <w:lang w:bidi="th-TH"/>
        </w:rPr>
      </w:pPr>
      <w:r>
        <w:rPr>
          <w:rFonts w:ascii="Tahoma" w:hAnsi="Tahoma" w:cs="Tahoma"/>
          <w:sz w:val="32"/>
          <w:szCs w:val="32"/>
          <w:lang w:bidi="th-TH"/>
        </w:rPr>
        <w:t>กำหนดฉุกเฉินว่ำด้วยระดับควำมเป็นอันตรำยคือกำรสำรวจอำคำรบ้ำนเรือนที่ได้รับควำมเสียหำยจำกแผ่นดินไหวเพื่อกำหนดระดับควำมเป็นอันตรำยของอำคำรนั้นๆ</w:t>
      </w:r>
      <w:r>
        <w:rPr>
          <w:rFonts w:ascii="Angsana New" w:cs="Angsana New"/>
          <w:sz w:val="32"/>
          <w:szCs w:val="32"/>
          <w:lang w:bidi="th-TH"/>
        </w:rPr>
        <w:t xml:space="preserve"> </w:t>
      </w:r>
      <w:r>
        <w:rPr>
          <w:rFonts w:ascii="Tahoma" w:hAnsi="Tahoma" w:cs="Tahoma"/>
          <w:sz w:val="32"/>
          <w:szCs w:val="32"/>
          <w:lang w:bidi="th-TH"/>
        </w:rPr>
        <w:t>เป็นกำรตรวจสอบระดับควำมเป็นอันตรำยของอำคำรบ้ำนเรือนหลังอำฟเตอร์ช็อคว่ำจะพังทลำยลงมำหรือไม่เพื่อป้องกันไม่ให้เกิดควำมเสียหำยอีกครั้งแก่ชีวิตและทรัพย์สิน</w:t>
      </w:r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หลังจำกที่พิจำรณำระดับควำมเป็นอันตรำยดังกล่ำวแล้ว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จะแปะกระดำษสีแดง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r>
        <w:rPr>
          <w:rFonts w:ascii="Tahoma" w:hAnsi="Tahoma" w:cs="Tahoma"/>
          <w:sz w:val="32"/>
          <w:szCs w:val="32"/>
          <w:lang w:bidi="th-TH"/>
        </w:rPr>
        <w:t>สีเหลืองหรือสีเขียวสีใดสีหนึ่งไว้หน้ำอำคำรบ้ำนเรือนนั้นๆในที่ที่เห็นได้ง่ำย</w:t>
      </w:r>
      <w:r>
        <w:rPr>
          <w:rFonts w:ascii="Angsana New" w:cs="Angsana New"/>
          <w:sz w:val="32"/>
          <w:szCs w:val="32"/>
          <w:lang w:bidi="th-TH"/>
        </w:rPr>
        <w:t xml:space="preserve"> </w:t>
      </w:r>
    </w:p>
    <w:p w:rsidR="00137D56" w:rsidRDefault="00137D56" w:rsidP="00137D56">
      <w:pPr>
        <w:pStyle w:val="Default"/>
        <w:rPr>
          <w:rFonts w:ascii="Angsana New" w:cs="Angsan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sz w:val="32"/>
          <w:szCs w:val="32"/>
          <w:lang w:bidi="th-TH"/>
        </w:rPr>
        <w:t>กระดำษแต่ละสีมีควำมหมำยดังนี้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</w:p>
    <w:p w:rsidR="00137D56" w:rsidRDefault="00137D56" w:rsidP="00137D56">
      <w:pPr>
        <w:pStyle w:val="Default"/>
        <w:rPr>
          <w:rFonts w:ascii="Angsana New" w:cs="Angsana New"/>
          <w:sz w:val="32"/>
          <w:szCs w:val="32"/>
          <w:lang w:bidi="th-TH"/>
        </w:rPr>
      </w:pPr>
      <w:r>
        <w:rPr>
          <w:rFonts w:hint="eastAsia"/>
          <w:sz w:val="22"/>
          <w:szCs w:val="22"/>
          <w:lang w:bidi="th-TH"/>
        </w:rPr>
        <w:t>○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สีแดง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หมำยถึง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อันตรำย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(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อันตรำย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ห้ำมเข้ำ</w:t>
      </w:r>
      <w:proofErr w:type="spellEnd"/>
      <w:r>
        <w:rPr>
          <w:rFonts w:ascii="Angsana New" w:cs="Angsana New"/>
          <w:sz w:val="32"/>
          <w:szCs w:val="32"/>
          <w:lang w:bidi="th-TH"/>
        </w:rPr>
        <w:t>)</w:t>
      </w:r>
    </w:p>
    <w:p w:rsidR="00137D56" w:rsidRDefault="00137D56" w:rsidP="00137D56">
      <w:pPr>
        <w:pStyle w:val="Default"/>
        <w:rPr>
          <w:rFonts w:ascii="Angsana New" w:cs="Angsana New"/>
          <w:sz w:val="32"/>
          <w:szCs w:val="32"/>
          <w:lang w:bidi="th-TH"/>
        </w:rPr>
      </w:pPr>
      <w:r>
        <w:rPr>
          <w:rFonts w:hint="eastAsia"/>
          <w:sz w:val="22"/>
          <w:szCs w:val="22"/>
          <w:lang w:bidi="th-TH"/>
        </w:rPr>
        <w:t>○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สีเหลือง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หมำยถึง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ควรระวัง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(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โปรดระวังเวลำจะเข้ำไป</w:t>
      </w:r>
      <w:proofErr w:type="spellEnd"/>
      <w:r>
        <w:rPr>
          <w:rFonts w:ascii="Angsana New" w:cs="Angsana New"/>
          <w:sz w:val="32"/>
          <w:szCs w:val="32"/>
          <w:lang w:bidi="th-TH"/>
        </w:rPr>
        <w:t>)</w:t>
      </w:r>
    </w:p>
    <w:p w:rsidR="00137D56" w:rsidRDefault="00137D56" w:rsidP="00137D56">
      <w:pPr>
        <w:pStyle w:val="Default"/>
        <w:rPr>
          <w:rFonts w:ascii="Angsana New" w:cs="Angsana New"/>
          <w:sz w:val="32"/>
          <w:szCs w:val="32"/>
          <w:lang w:bidi="th-TH"/>
        </w:rPr>
      </w:pPr>
      <w:r>
        <w:rPr>
          <w:rFonts w:hint="eastAsia"/>
          <w:sz w:val="22"/>
          <w:szCs w:val="22"/>
          <w:lang w:bidi="th-TH"/>
        </w:rPr>
        <w:t>○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สีเขียว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หมำยถึง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ตรวจสอบแล้ว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(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ไม่มีอันตรำย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เข้ำได้</w:t>
      </w:r>
      <w:proofErr w:type="spellEnd"/>
      <w:r>
        <w:rPr>
          <w:rFonts w:ascii="Angsana New" w:cs="Angsana New"/>
          <w:sz w:val="32"/>
          <w:szCs w:val="32"/>
          <w:lang w:bidi="th-TH"/>
        </w:rPr>
        <w:t>)</w:t>
      </w:r>
    </w:p>
    <w:p w:rsidR="00137D56" w:rsidRDefault="00137D56" w:rsidP="00137D56">
      <w:pPr>
        <w:pStyle w:val="Default"/>
        <w:rPr>
          <w:rFonts w:ascii="Angsana New" w:cs="Angsan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sz w:val="32"/>
          <w:szCs w:val="32"/>
          <w:lang w:bidi="th-TH"/>
        </w:rPr>
        <w:t>ทั้งนี้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r>
        <w:rPr>
          <w:rFonts w:ascii="Tahoma" w:hAnsi="Tahoma" w:cs="Tahoma"/>
          <w:sz w:val="32"/>
          <w:szCs w:val="32"/>
          <w:lang w:bidi="th-TH"/>
        </w:rPr>
        <w:lastRenderedPageBreak/>
        <w:t>องค์กำรปกครองส่วนท้องถิ่นของแต่ละจังหวัดจะเป็นผู้พิจำรณำว่ำจะทำกำรพิจำรณำระดับควำมเป็นอันตรำยดังกล่ำวหรือไม่</w:t>
      </w:r>
      <w:r>
        <w:rPr>
          <w:rFonts w:ascii="Angsana New" w:cs="Angsan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และถ้ำพิจำรณำจะทำในเขตใดบ้ำง</w:t>
      </w:r>
      <w:proofErr w:type="spellEnd"/>
      <w:r>
        <w:rPr>
          <w:rFonts w:ascii="Angsana New" w:cs="Angsana New"/>
          <w:sz w:val="32"/>
          <w:szCs w:val="32"/>
          <w:lang w:bidi="th-TH"/>
        </w:rPr>
        <w:t xml:space="preserve"> </w:t>
      </w:r>
      <w:r>
        <w:rPr>
          <w:rFonts w:ascii="Tahoma" w:hAnsi="Tahoma" w:cs="Tahoma"/>
          <w:sz w:val="32"/>
          <w:szCs w:val="32"/>
          <w:lang w:bidi="th-TH"/>
        </w:rPr>
        <w:t>โปรดสอบถำมรำยละเอียดเพิ่มเติมกับองค์กำรปกครองส่วนท้องถิ่นของเมืองที่ท่ำนอำศัยอยู่</w:t>
      </w:r>
      <w:r>
        <w:rPr>
          <w:rFonts w:ascii="Angsana New" w:cs="Angsana New"/>
          <w:sz w:val="32"/>
          <w:szCs w:val="32"/>
          <w:lang w:bidi="th-TH"/>
        </w:rPr>
        <w:t xml:space="preserve"> </w:t>
      </w:r>
    </w:p>
    <w:p w:rsidR="004C2F1D" w:rsidRDefault="00137D56" w:rsidP="00137D56">
      <w:r>
        <w:rPr>
          <w:rFonts w:ascii="ＭＳ 明朝" w:eastAsia="ＭＳ 明朝" w:cs="ＭＳ 明朝" w:hint="eastAsia"/>
          <w:sz w:val="22"/>
          <w:lang w:bidi="th-TH"/>
        </w:rPr>
        <w:t>※</w:t>
      </w:r>
      <w:r>
        <w:rPr>
          <w:rFonts w:ascii="Tahoma" w:eastAsia="ＭＳ 明朝" w:hAnsi="Tahoma" w:cs="Tahoma"/>
          <w:sz w:val="32"/>
          <w:szCs w:val="32"/>
          <w:lang w:bidi="th-TH"/>
        </w:rPr>
        <w:t>ส่วนกำรตรวจสอบอำคำรบ้ำนเรือนเพื่อออกเอกสำรรับรองควำมเสียหำยจำกภัยพิบัติ</w:t>
      </w:r>
      <w:r>
        <w:rPr>
          <w:rFonts w:ascii="Angsana New" w:eastAsia="ＭＳ 明朝" w:cs="Angsana New"/>
          <w:sz w:val="32"/>
          <w:szCs w:val="32"/>
          <w:lang w:bidi="th-TH"/>
        </w:rPr>
        <w:t>(</w:t>
      </w:r>
      <w:r>
        <w:rPr>
          <w:rFonts w:ascii="Tahoma" w:eastAsia="ＭＳ 明朝" w:hAnsi="Tahoma" w:cs="Tahoma"/>
          <w:sz w:val="32"/>
          <w:szCs w:val="32"/>
          <w:lang w:bidi="th-TH"/>
        </w:rPr>
        <w:t>ริไซโชวเมโชะ</w:t>
      </w:r>
      <w:r>
        <w:rPr>
          <w:rFonts w:ascii="Angsana New" w:eastAsia="ＭＳ 明朝" w:cs="Angsana New"/>
          <w:sz w:val="32"/>
          <w:szCs w:val="32"/>
          <w:lang w:bidi="th-TH"/>
        </w:rPr>
        <w:t>)</w:t>
      </w:r>
      <w:r>
        <w:rPr>
          <w:rFonts w:ascii="Tahoma" w:eastAsia="ＭＳ 明朝" w:hAnsi="Tahoma" w:cs="Tahoma"/>
          <w:sz w:val="32"/>
          <w:szCs w:val="32"/>
          <w:lang w:bidi="th-TH"/>
        </w:rPr>
        <w:t>จะแยกทำต่ำงหำก</w:t>
      </w:r>
    </w:p>
    <w:sectPr w:rsidR="004C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56"/>
    <w:rsid w:val="00137D56"/>
    <w:rsid w:val="004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EE9F4-D12B-4F2E-BB0F-FF28E65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7D5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2019-09-19T05:13:00Z</dcterms:created>
  <dcterms:modified xsi:type="dcterms:W3CDTF">2019-09-19T05:18:00Z</dcterms:modified>
</cp:coreProperties>
</file>