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6" w:rsidRDefault="00011B06" w:rsidP="00011B06">
      <w:pPr>
        <w:pStyle w:val="Default"/>
      </w:pPr>
    </w:p>
    <w:p w:rsidR="00011B06" w:rsidRPr="00011B06" w:rsidRDefault="00011B06" w:rsidP="00011B06">
      <w:pPr>
        <w:pStyle w:val="Default"/>
        <w:jc w:val="both"/>
        <w:rPr>
          <w:b/>
          <w:sz w:val="21"/>
          <w:szCs w:val="21"/>
        </w:rPr>
      </w:pPr>
      <w:r w:rsidRPr="00011B06">
        <w:rPr>
          <w:b/>
        </w:rPr>
        <w:t xml:space="preserve"> </w:t>
      </w:r>
      <w:r w:rsidRPr="00011B06">
        <w:rPr>
          <w:rFonts w:hint="eastAsia"/>
          <w:b/>
          <w:sz w:val="21"/>
          <w:szCs w:val="21"/>
        </w:rPr>
        <w:t>（中国語）</w:t>
      </w:r>
      <w:r w:rsidRPr="00011B06">
        <w:rPr>
          <w:b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jc w:val="both"/>
        <w:rPr>
          <w:sz w:val="21"/>
          <w:szCs w:val="21"/>
        </w:rPr>
      </w:pPr>
      <w:bookmarkStart w:id="0" w:name="_GoBack"/>
      <w:r w:rsidRPr="00011B06">
        <w:rPr>
          <w:rFonts w:hint="eastAsia"/>
          <w:b/>
          <w:sz w:val="21"/>
          <w:szCs w:val="21"/>
        </w:rPr>
        <w:t>高齢者への配慮について</w:t>
      </w:r>
      <w:r>
        <w:rPr>
          <w:sz w:val="21"/>
          <w:szCs w:val="21"/>
        </w:rPr>
        <w:t xml:space="preserve"> </w:t>
      </w:r>
    </w:p>
    <w:bookmarkEnd w:id="0"/>
    <w:p w:rsidR="00011B06" w:rsidRDefault="00011B06" w:rsidP="00011B06">
      <w:pPr>
        <w:pStyle w:val="Default"/>
        <w:jc w:val="both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关于照顾老年人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因避难所空间狭窄，可能无法设置通路。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大家可能因顾及老年人，总是亲切地对他们说〝您别动〞，〝我们来就好了，您坐着休息吧〞。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但是，在「不易活动」的情况下「一直不动」，有可能会造成「无法活动」的状况。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因此，为在避难所里尽可能使身体有所活动，请注意以下事项。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·因为无意间就想躺下来，所以白天把毯子叠起来。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·为在避难所里行走方便，请设置通路。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011B06" w:rsidRDefault="00011B06" w:rsidP="00011B06">
      <w:pPr>
        <w:pStyle w:val="Default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·不要过于顾虑「现在是避难生活」，积极努力地散步和活动身体。</w:t>
      </w:r>
      <w:r>
        <w:rPr>
          <w:rFonts w:ascii="SimSun" w:eastAsia="SimSun" w:cs="SimSun"/>
          <w:sz w:val="21"/>
          <w:szCs w:val="21"/>
        </w:rPr>
        <w:t xml:space="preserve"> </w:t>
      </w:r>
    </w:p>
    <w:p w:rsidR="00627BB5" w:rsidRDefault="00011B06" w:rsidP="00011B06">
      <w:r>
        <w:rPr>
          <w:rFonts w:ascii="SimSun" w:eastAsia="SimSun" w:cs="SimSun" w:hint="eastAsia"/>
          <w:szCs w:val="21"/>
        </w:rPr>
        <w:t>对避难生活来说，保持安静和活动是同样重要的。</w:t>
      </w:r>
    </w:p>
    <w:sectPr w:rsidR="00627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6"/>
    <w:rsid w:val="00011B06"/>
    <w:rsid w:val="006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1F7CB-E3C2-4A1C-80FE-AF820DD6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B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2019-09-17T05:02:00Z</dcterms:created>
  <dcterms:modified xsi:type="dcterms:W3CDTF">2019-09-17T05:02:00Z</dcterms:modified>
</cp:coreProperties>
</file>