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CF" w:rsidRDefault="001D2ECF" w:rsidP="001D2EC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貸付制度を利用する際に</w:t>
      </w:r>
    </w:p>
    <w:bookmarkEnd w:id="0"/>
    <w:p w:rsidR="001D2ECF" w:rsidRDefault="001D2ECF" w:rsidP="001D2ECF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r>
        <w:rPr>
          <w:rFonts w:ascii="ArialBold" w:eastAsia="ＭＳゴシック" w:hAnsi="ArialBold" w:cs="ArialBold"/>
          <w:b/>
          <w:bCs/>
          <w:kern w:val="0"/>
          <w:szCs w:val="21"/>
        </w:rPr>
        <w:t>Khi s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ử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d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ụ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>ng ch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ế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đ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ộ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cho vay ti</w:t>
      </w:r>
      <w:r>
        <w:rPr>
          <w:rFonts w:ascii="Calibri" w:eastAsia="ＭＳゴシック" w:hAnsi="Calibri" w:cs="Calibri"/>
          <w:b/>
          <w:bCs/>
          <w:kern w:val="0"/>
          <w:szCs w:val="21"/>
        </w:rPr>
        <w:t>ề</w:t>
      </w:r>
      <w:r>
        <w:rPr>
          <w:rFonts w:ascii="ArialBold" w:eastAsia="ＭＳゴシック" w:hAnsi="ArialBold" w:cs="ArialBold"/>
          <w:b/>
          <w:bCs/>
          <w:kern w:val="0"/>
          <w:szCs w:val="21"/>
        </w:rPr>
        <w:t>n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– Có một số khoản tiền được cấp chứ không phải cho vay như: Tiền tình nghĩa, tiền thăm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viếng, tiền trợ cấp thất nghiệp .v.v… Trước khi muốn vay, xin hỏi nhân viên của ủy ban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thành phố, làng xã hoặc người chịu trách nhiệm tại nơi lánh nạn để biết mình có phải là đối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tượng được vay hay không.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– Nếu vay thì bắt buộc phải trả. Tùy theo loại tiền mà có cần phải trả lãi hay không, hoặc kỳ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hạn hoàn lại sẽ khác nhau. Khi làm đơn, xin hỏi người phụ trách của thành phố, huyện, xã,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làng.</w:t>
      </w:r>
    </w:p>
    <w:p w:rsidR="001D2ECF" w:rsidRDefault="001D2ECF" w:rsidP="001D2ECF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Nếu vay, có thể sẽ không dùng được chế độ khác. Khi làm đơn, xin xác minh với người phụ</w:t>
      </w:r>
    </w:p>
    <w:p w:rsidR="003D2685" w:rsidRDefault="001D2ECF" w:rsidP="001D2ECF">
      <w:r>
        <w:rPr>
          <w:rFonts w:ascii="Arial" w:eastAsia="ＭＳゴシック" w:hAnsi="Arial" w:cs="Arial"/>
          <w:kern w:val="0"/>
          <w:szCs w:val="21"/>
        </w:rPr>
        <w:t>trách của thành phố, huyện, xã, làng nơi đang sống.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CF"/>
    <w:rsid w:val="001D2ECF"/>
    <w:rsid w:val="003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03823-3044-4020-BDEC-1F201203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2019-09-18T02:38:00Z</dcterms:created>
  <dcterms:modified xsi:type="dcterms:W3CDTF">2019-09-18T02:38:00Z</dcterms:modified>
</cp:coreProperties>
</file>