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475"/>
        <w:gridCol w:w="8025"/>
        <w:gridCol w:w="13041"/>
      </w:tblGrid>
      <w:tr w:rsidR="00647714" w14:paraId="5459CAA7" w14:textId="77777777" w:rsidTr="00FB2C8C">
        <w:trPr>
          <w:trHeight w:val="127"/>
        </w:trPr>
        <w:tc>
          <w:tcPr>
            <w:tcW w:w="475"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25"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3041" w:type="dxa"/>
            <w:tcBorders>
              <w:left w:val="double" w:sz="4" w:space="0" w:color="auto"/>
              <w:bottom w:val="dashed" w:sz="4" w:space="0" w:color="auto"/>
            </w:tcBorders>
            <w:shd w:val="clear" w:color="auto" w:fill="DEEAF6" w:themeFill="accent5" w:themeFillTint="33"/>
            <w:vAlign w:val="center"/>
          </w:tcPr>
          <w:p w14:paraId="0643066A" w14:textId="155088D1" w:rsidR="00647714" w:rsidRDefault="00DF18C5" w:rsidP="00647714">
            <w:pPr>
              <w:snapToGrid w:val="0"/>
              <w:jc w:val="center"/>
              <w:rPr>
                <w:rFonts w:ascii="BIZ UDゴシック" w:eastAsia="BIZ UDゴシック" w:hAnsi="BIZ UDゴシック"/>
              </w:rPr>
            </w:pPr>
            <w:r>
              <w:rPr>
                <w:rFonts w:ascii="BIZ UDゴシック" w:eastAsia="BIZ UDゴシック" w:hAnsi="BIZ UDゴシック" w:hint="eastAsia"/>
              </w:rPr>
              <w:t>韓国・朝鮮語</w:t>
            </w:r>
          </w:p>
        </w:tc>
      </w:tr>
      <w:tr w:rsidR="00647714" w14:paraId="06E29347" w14:textId="77777777" w:rsidTr="00FB2C8C">
        <w:trPr>
          <w:trHeight w:val="356"/>
        </w:trPr>
        <w:tc>
          <w:tcPr>
            <w:tcW w:w="475" w:type="dxa"/>
            <w:vMerge w:val="restart"/>
            <w:vAlign w:val="center"/>
          </w:tcPr>
          <w:p w14:paraId="13C040B6" w14:textId="53F83C59" w:rsidR="00647714" w:rsidRDefault="00C4624E" w:rsidP="00647714">
            <w:pPr>
              <w:snapToGrid w:val="0"/>
              <w:jc w:val="center"/>
              <w:rPr>
                <w:rFonts w:ascii="BIZ UDゴシック" w:eastAsia="BIZ UDゴシック" w:hAnsi="BIZ UDゴシック"/>
              </w:rPr>
            </w:pPr>
            <w:r>
              <w:rPr>
                <w:rFonts w:ascii="BIZ UDゴシック" w:eastAsia="BIZ UDゴシック" w:hAnsi="BIZ UDゴシック" w:hint="eastAsia"/>
                <w:kern w:val="0"/>
              </w:rPr>
              <w:t>53</w:t>
            </w:r>
          </w:p>
        </w:tc>
        <w:tc>
          <w:tcPr>
            <w:tcW w:w="8025" w:type="dxa"/>
            <w:tcBorders>
              <w:bottom w:val="dashed" w:sz="4" w:space="0" w:color="auto"/>
              <w:right w:val="double" w:sz="4" w:space="0" w:color="auto"/>
            </w:tcBorders>
          </w:tcPr>
          <w:p w14:paraId="517F4A00" w14:textId="6D51B2F0" w:rsidR="00647714" w:rsidRPr="00540E3B" w:rsidRDefault="00540E3B" w:rsidP="00540E3B">
            <w:pPr>
              <w:pStyle w:val="5"/>
              <w:shd w:val="clear" w:color="auto" w:fill="FFFFFF"/>
              <w:spacing w:after="120"/>
              <w:ind w:leftChars="0" w:left="0"/>
              <w:rPr>
                <w:rFonts w:ascii="BIZ UDPゴシック" w:eastAsia="BIZ UDPゴシック" w:hAnsi="BIZ UDPゴシック"/>
                <w:color w:val="030303"/>
                <w:szCs w:val="21"/>
              </w:rPr>
            </w:pPr>
            <w:r w:rsidRPr="00540E3B">
              <w:rPr>
                <w:rFonts w:ascii="BIZ UDPゴシック" w:eastAsia="BIZ UDPゴシック" w:hAnsi="BIZ UDPゴシック" w:hint="eastAsia"/>
                <w:color w:val="030303"/>
                <w:szCs w:val="21"/>
              </w:rPr>
              <w:t>一酸化炭素中毒に注意(避難所)</w:t>
            </w:r>
          </w:p>
        </w:tc>
        <w:tc>
          <w:tcPr>
            <w:tcW w:w="13041" w:type="dxa"/>
            <w:tcBorders>
              <w:left w:val="double" w:sz="4" w:space="0" w:color="auto"/>
              <w:bottom w:val="dashed" w:sz="4" w:space="0" w:color="auto"/>
            </w:tcBorders>
          </w:tcPr>
          <w:p w14:paraId="1B46D192" w14:textId="270B4D2F" w:rsidR="00647714" w:rsidRPr="00FB2C8C" w:rsidRDefault="00DF18C5" w:rsidP="00FB2C8C">
            <w:pPr>
              <w:snapToGrid w:val="0"/>
              <w:ind w:right="884"/>
              <w:rPr>
                <w:rFonts w:ascii="BIZ UDPゴシック" w:eastAsia="BIZ UDPゴシック" w:hAnsi="BIZ UDPゴシック" w:cs="Arial"/>
                <w:b/>
              </w:rPr>
            </w:pPr>
            <w:r w:rsidRPr="00FB2C8C">
              <w:rPr>
                <w:rFonts w:ascii="Malgun Gothic" w:eastAsia="Malgun Gothic" w:hAnsi="Malgun Gothic" w:cs="Malgun Gothic" w:hint="eastAsia"/>
                <w:kern w:val="0"/>
              </w:rPr>
              <w:t>일산화탄소중독에주의하십시오</w:t>
            </w:r>
            <w:r w:rsidRPr="00FB2C8C">
              <w:rPr>
                <w:rFonts w:ascii="BIZ UDPゴシック" w:eastAsia="BIZ UDPゴシック" w:hAnsi="BIZ UDPゴシック" w:cs="Arial"/>
                <w:kern w:val="0"/>
              </w:rPr>
              <w:t>(</w:t>
            </w:r>
            <w:r w:rsidRPr="00FB2C8C">
              <w:rPr>
                <w:rFonts w:ascii="Malgun Gothic" w:eastAsia="Malgun Gothic" w:hAnsi="Malgun Gothic" w:cs="Malgun Gothic" w:hint="eastAsia"/>
                <w:kern w:val="0"/>
              </w:rPr>
              <w:t>대피소</w:t>
            </w:r>
            <w:r w:rsidRPr="00FB2C8C">
              <w:rPr>
                <w:rFonts w:ascii="BIZ UDPゴシック" w:eastAsia="BIZ UDPゴシック" w:hAnsi="BIZ UDPゴシック" w:cs="Arial"/>
                <w:kern w:val="0"/>
              </w:rPr>
              <w:t>)</w:t>
            </w:r>
          </w:p>
        </w:tc>
      </w:tr>
      <w:tr w:rsidR="00647714" w14:paraId="56C389EA" w14:textId="77777777" w:rsidTr="00FB2C8C">
        <w:trPr>
          <w:trHeight w:val="859"/>
        </w:trPr>
        <w:tc>
          <w:tcPr>
            <w:tcW w:w="475" w:type="dxa"/>
            <w:vMerge/>
            <w:vAlign w:val="center"/>
          </w:tcPr>
          <w:p w14:paraId="3D38B7FA" w14:textId="77777777" w:rsidR="00647714" w:rsidRDefault="00647714" w:rsidP="00647714">
            <w:pPr>
              <w:snapToGrid w:val="0"/>
              <w:jc w:val="center"/>
              <w:rPr>
                <w:rFonts w:ascii="BIZ UDゴシック" w:eastAsia="BIZ UDゴシック" w:hAnsi="BIZ UDゴシック"/>
              </w:rPr>
            </w:pPr>
          </w:p>
        </w:tc>
        <w:tc>
          <w:tcPr>
            <w:tcW w:w="8025" w:type="dxa"/>
            <w:tcBorders>
              <w:top w:val="dashed" w:sz="4" w:space="0" w:color="auto"/>
              <w:right w:val="double" w:sz="4" w:space="0" w:color="auto"/>
            </w:tcBorders>
          </w:tcPr>
          <w:p w14:paraId="43F6B99A" w14:textId="538762A0" w:rsidR="00647714" w:rsidRPr="00540E3B" w:rsidRDefault="00540E3B" w:rsidP="00647714">
            <w:pPr>
              <w:snapToGrid w:val="0"/>
              <w:rPr>
                <w:rFonts w:ascii="BIZ UDPゴシック" w:eastAsia="BIZ UDPゴシック" w:hAnsi="BIZ UDPゴシック"/>
                <w:color w:val="030303"/>
                <w:szCs w:val="21"/>
                <w:shd w:val="clear" w:color="auto" w:fill="FFFFFF"/>
              </w:rPr>
            </w:pPr>
            <w:r w:rsidRPr="00540E3B">
              <w:rPr>
                <w:rFonts w:ascii="BIZ UDPゴシック" w:eastAsia="BIZ UDPゴシック" w:hAnsi="BIZ UDPゴシック" w:hint="eastAsia"/>
                <w:color w:val="030303"/>
                <w:szCs w:val="21"/>
                <w:shd w:val="clear" w:color="auto" w:fill="FFFFFF"/>
              </w:rPr>
              <w:t>発電機は屋外に置いてあると思いますが、避難所の出入り口の近くにあるときや、風向きなどで、一酸化炭素中毒になることがあります。</w:t>
            </w:r>
            <w:r w:rsidRPr="00540E3B">
              <w:rPr>
                <w:rFonts w:ascii="BIZ UDPゴシック" w:eastAsia="BIZ UDPゴシック" w:hAnsi="BIZ UDPゴシック" w:hint="eastAsia"/>
                <w:color w:val="030303"/>
                <w:szCs w:val="21"/>
              </w:rPr>
              <w:br/>
            </w:r>
            <w:r w:rsidRPr="00540E3B">
              <w:rPr>
                <w:rFonts w:ascii="BIZ UDPゴシック" w:eastAsia="BIZ UDPゴシック" w:hAnsi="BIZ UDPゴシック" w:hint="eastAsia"/>
                <w:color w:val="030303"/>
                <w:szCs w:val="21"/>
                <w:shd w:val="clear" w:color="auto" w:fill="FFFFFF"/>
              </w:rPr>
              <w:t>近くに発電機があって、頭が痛くなったり、気持ち悪くなったりするときは、一酸化炭素中毒の可能性があります。</w:t>
            </w:r>
            <w:r w:rsidRPr="00540E3B">
              <w:rPr>
                <w:rFonts w:ascii="BIZ UDPゴシック" w:eastAsia="BIZ UDPゴシック" w:hAnsi="BIZ UDPゴシック" w:hint="eastAsia"/>
                <w:color w:val="030303"/>
                <w:szCs w:val="21"/>
              </w:rPr>
              <w:br/>
            </w:r>
            <w:r w:rsidRPr="00540E3B">
              <w:rPr>
                <w:rFonts w:ascii="BIZ UDPゴシック" w:eastAsia="BIZ UDPゴシック" w:hAnsi="BIZ UDPゴシック" w:hint="eastAsia"/>
                <w:color w:val="030303"/>
                <w:szCs w:val="21"/>
                <w:shd w:val="clear" w:color="auto" w:fill="FFFFFF"/>
              </w:rPr>
              <w:t>医療スタッフに伝えて、発電機の場所や、換気の方法を変えてもらうようにしてください。</w:t>
            </w:r>
          </w:p>
        </w:tc>
        <w:tc>
          <w:tcPr>
            <w:tcW w:w="13041" w:type="dxa"/>
            <w:tcBorders>
              <w:top w:val="dashed" w:sz="4" w:space="0" w:color="auto"/>
              <w:left w:val="double" w:sz="4" w:space="0" w:color="auto"/>
            </w:tcBorders>
          </w:tcPr>
          <w:p w14:paraId="66427685" w14:textId="77777777" w:rsidR="00DF18C5" w:rsidRPr="00FB2C8C" w:rsidRDefault="00DF18C5" w:rsidP="00FB2C8C">
            <w:pPr>
              <w:snapToGrid w:val="0"/>
              <w:rPr>
                <w:rFonts w:ascii="BIZ UDPゴシック" w:eastAsia="BIZ UDPゴシック" w:hAnsi="BIZ UDPゴシック" w:cs="Arial"/>
              </w:rPr>
            </w:pPr>
            <w:r w:rsidRPr="00FB2C8C">
              <w:rPr>
                <w:rFonts w:ascii="Malgun Gothic" w:eastAsia="Malgun Gothic" w:hAnsi="Malgun Gothic" w:cs="Malgun Gothic" w:hint="eastAsia"/>
              </w:rPr>
              <w:t>발전기는옥외에설치되어있으리라생각됩니다만대피소의출입구근처에있거나풍향등으로인해일산화탄소중독이되는경우가있습니다</w:t>
            </w:r>
            <w:r w:rsidRPr="00FB2C8C">
              <w:rPr>
                <w:rFonts w:ascii="BIZ UDPゴシック" w:eastAsia="BIZ UDPゴシック" w:hAnsi="BIZ UDPゴシック" w:cs="Arial"/>
              </w:rPr>
              <w:t>.</w:t>
            </w:r>
          </w:p>
          <w:p w14:paraId="6B3B233B" w14:textId="4D844471" w:rsidR="007E0668" w:rsidRPr="00FB2C8C" w:rsidRDefault="00DF18C5" w:rsidP="00FB2C8C">
            <w:pPr>
              <w:snapToGrid w:val="0"/>
              <w:rPr>
                <w:rFonts w:ascii="BIZ UDPゴシック" w:eastAsia="BIZ UDPゴシック" w:hAnsi="BIZ UDPゴシック"/>
              </w:rPr>
            </w:pPr>
            <w:r w:rsidRPr="00FB2C8C">
              <w:rPr>
                <w:rFonts w:ascii="Malgun Gothic" w:eastAsia="Malgun Gothic" w:hAnsi="Malgun Gothic" w:cs="Malgun Gothic" w:hint="eastAsia"/>
              </w:rPr>
              <w:t>가까운곳에발전기가있고두통이있거나속이안좋거나할경우</w:t>
            </w:r>
            <w:r w:rsidRPr="00FB2C8C">
              <w:rPr>
                <w:rFonts w:ascii="BIZ UDPゴシック" w:eastAsia="BIZ UDPゴシック" w:hAnsi="BIZ UDPゴシック" w:cs="Arial"/>
              </w:rPr>
              <w:t xml:space="preserve">, </w:t>
            </w:r>
            <w:r w:rsidRPr="00FB2C8C">
              <w:rPr>
                <w:rFonts w:ascii="Malgun Gothic" w:eastAsia="Malgun Gothic" w:hAnsi="Malgun Gothic" w:cs="Malgun Gothic" w:hint="eastAsia"/>
              </w:rPr>
              <w:t>일산화탄소중독의가능성이있습니다</w:t>
            </w:r>
            <w:r w:rsidRPr="00FB2C8C">
              <w:rPr>
                <w:rFonts w:ascii="BIZ UDPゴシック" w:eastAsia="BIZ UDPゴシック" w:hAnsi="BIZ UDPゴシック" w:cs="Arial"/>
              </w:rPr>
              <w:t>.</w:t>
            </w:r>
            <w:r w:rsidRPr="00FB2C8C">
              <w:rPr>
                <w:rFonts w:ascii="Malgun Gothic" w:eastAsia="Malgun Gothic" w:hAnsi="Malgun Gothic" w:cs="Malgun Gothic" w:hint="eastAsia"/>
              </w:rPr>
              <w:t>의료진에게전하여발전기가있는장소나환기방법을바꾸는등의조치를취하시기바랍니다</w:t>
            </w:r>
            <w:r w:rsidRPr="00FB2C8C">
              <w:rPr>
                <w:rFonts w:ascii="BIZ UDPゴシック" w:eastAsia="BIZ UDPゴシック" w:hAnsi="BIZ UDPゴシック" w:cs="Arial"/>
              </w:rPr>
              <w:t>.</w:t>
            </w:r>
          </w:p>
        </w:tc>
      </w:tr>
    </w:tbl>
    <w:p w14:paraId="0646DC0A" w14:textId="5697616D" w:rsidR="003C7233" w:rsidRPr="00FB2C8C" w:rsidRDefault="003C7233" w:rsidP="000405BC">
      <w:pPr>
        <w:jc w:val="right"/>
        <w:rPr>
          <w:rFonts w:ascii="BIZ UDゴシック" w:eastAsia="BIZ UDゴシック" w:hAnsi="BIZ UDゴシック"/>
        </w:rPr>
      </w:pPr>
    </w:p>
    <w:sectPr w:rsidR="003C7233" w:rsidRPr="00FB2C8C"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40E3B"/>
    <w:rsid w:val="005741CB"/>
    <w:rsid w:val="005864D4"/>
    <w:rsid w:val="00642D50"/>
    <w:rsid w:val="00647714"/>
    <w:rsid w:val="006E39C1"/>
    <w:rsid w:val="007468FA"/>
    <w:rsid w:val="007912B3"/>
    <w:rsid w:val="007C0484"/>
    <w:rsid w:val="007E0668"/>
    <w:rsid w:val="00802265"/>
    <w:rsid w:val="00855A72"/>
    <w:rsid w:val="00866726"/>
    <w:rsid w:val="008A4E7C"/>
    <w:rsid w:val="00917659"/>
    <w:rsid w:val="009369A7"/>
    <w:rsid w:val="00A01088"/>
    <w:rsid w:val="00A02B23"/>
    <w:rsid w:val="00A2182C"/>
    <w:rsid w:val="00A42E30"/>
    <w:rsid w:val="00A5040F"/>
    <w:rsid w:val="00AB602C"/>
    <w:rsid w:val="00AE6D06"/>
    <w:rsid w:val="00BA291D"/>
    <w:rsid w:val="00BC2B8F"/>
    <w:rsid w:val="00C266CF"/>
    <w:rsid w:val="00C4624E"/>
    <w:rsid w:val="00C563D2"/>
    <w:rsid w:val="00C91098"/>
    <w:rsid w:val="00C96763"/>
    <w:rsid w:val="00CB41AF"/>
    <w:rsid w:val="00CE3403"/>
    <w:rsid w:val="00D00534"/>
    <w:rsid w:val="00D327E8"/>
    <w:rsid w:val="00D46E99"/>
    <w:rsid w:val="00D8094B"/>
    <w:rsid w:val="00D93FC6"/>
    <w:rsid w:val="00DA1D0F"/>
    <w:rsid w:val="00DB715C"/>
    <w:rsid w:val="00DD4AB2"/>
    <w:rsid w:val="00DF18C5"/>
    <w:rsid w:val="00E22848"/>
    <w:rsid w:val="00E31671"/>
    <w:rsid w:val="00E37DFB"/>
    <w:rsid w:val="00E51403"/>
    <w:rsid w:val="00E66F42"/>
    <w:rsid w:val="00F26FCB"/>
    <w:rsid w:val="00FA44E1"/>
    <w:rsid w:val="00FB2C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60302">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626860398">
      <w:bodyDiv w:val="1"/>
      <w:marLeft w:val="0"/>
      <w:marRight w:val="0"/>
      <w:marTop w:val="0"/>
      <w:marBottom w:val="0"/>
      <w:divBdr>
        <w:top w:val="none" w:sz="0" w:space="0" w:color="auto"/>
        <w:left w:val="none" w:sz="0" w:space="0" w:color="auto"/>
        <w:bottom w:val="none" w:sz="0" w:space="0" w:color="auto"/>
        <w:right w:val="none" w:sz="0" w:space="0" w:color="auto"/>
      </w:divBdr>
    </w:div>
    <w:div w:id="1157191093">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43845783">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54</Words>
  <Characters>311</Characters>
  <Application>Microsoft Office Word</Application>
  <DocSecurity>0</DocSecurity>
  <Lines>2</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17</cp:revision>
  <cp:lastPrinted>2023-12-08T11:55:00Z</cp:lastPrinted>
  <dcterms:created xsi:type="dcterms:W3CDTF">2023-12-14T02:26:00Z</dcterms:created>
  <dcterms:modified xsi:type="dcterms:W3CDTF">2024-02-08T02:36:00Z</dcterms:modified>
</cp:coreProperties>
</file>