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1E148" w14:textId="77777777" w:rsidR="005C1A04" w:rsidRDefault="005C1A04"/>
    <w:tbl>
      <w:tblPr>
        <w:tblStyle w:val="11"/>
        <w:tblW w:w="21541" w:type="dxa"/>
        <w:tblLayout w:type="fixed"/>
        <w:tblLook w:val="04A0" w:firstRow="1" w:lastRow="0" w:firstColumn="1" w:lastColumn="0" w:noHBand="0" w:noVBand="1"/>
      </w:tblPr>
      <w:tblGrid>
        <w:gridCol w:w="570"/>
        <w:gridCol w:w="8073"/>
        <w:gridCol w:w="12898"/>
      </w:tblGrid>
      <w:tr w:rsidR="0018109C" w:rsidRPr="0018109C" w14:paraId="6099B24F" w14:textId="77777777" w:rsidTr="0018109C">
        <w:trPr>
          <w:trHeight w:val="127"/>
        </w:trPr>
        <w:tc>
          <w:tcPr>
            <w:tcW w:w="570" w:type="dxa"/>
            <w:shd w:val="clear" w:color="000000" w:fill="FFF2CC"/>
          </w:tcPr>
          <w:p w14:paraId="00F4D1B9" w14:textId="77777777" w:rsidR="0018109C" w:rsidRPr="0018109C" w:rsidRDefault="0018109C" w:rsidP="0018109C">
            <w:pPr>
              <w:snapToGrid w:val="0"/>
              <w:jc w:val="center"/>
              <w:rPr>
                <w:rFonts w:ascii="BIZ UDゴシック" w:eastAsia="BIZ UDゴシック" w:hAnsi="BIZ UDゴシック" w:cs="Mangal"/>
              </w:rPr>
            </w:pPr>
            <w:r w:rsidRPr="0018109C">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B1E477A" w14:textId="77777777" w:rsidR="0018109C" w:rsidRPr="0018109C" w:rsidRDefault="0018109C" w:rsidP="0018109C">
            <w:pPr>
              <w:snapToGrid w:val="0"/>
              <w:jc w:val="center"/>
              <w:rPr>
                <w:rFonts w:ascii="BIZ UDゴシック" w:eastAsia="BIZ UDゴシック" w:hAnsi="BIZ UDゴシック" w:cs="Mangal"/>
              </w:rPr>
            </w:pPr>
            <w:r w:rsidRPr="0018109C">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3A8DFAC" w14:textId="77777777" w:rsidR="0018109C" w:rsidRPr="0018109C" w:rsidRDefault="0018109C" w:rsidP="0018109C">
            <w:pPr>
              <w:snapToGrid w:val="0"/>
              <w:jc w:val="center"/>
              <w:rPr>
                <w:rFonts w:ascii="BIZ UDゴシック" w:eastAsia="BIZ UDゴシック" w:hAnsi="BIZ UDゴシック" w:cs="Mangal"/>
              </w:rPr>
            </w:pPr>
            <w:r w:rsidRPr="0018109C">
              <w:rPr>
                <w:rFonts w:ascii="BIZ UDゴシック" w:eastAsia="BIZ UDゴシック" w:hAnsi="BIZ UDゴシック" w:cs="Mangal" w:hint="eastAsia"/>
              </w:rPr>
              <w:t>フランス語</w:t>
            </w:r>
          </w:p>
        </w:tc>
      </w:tr>
      <w:tr w:rsidR="0018109C" w:rsidRPr="0018109C" w14:paraId="58014C42" w14:textId="77777777" w:rsidTr="007378B6">
        <w:trPr>
          <w:trHeight w:val="356"/>
        </w:trPr>
        <w:tc>
          <w:tcPr>
            <w:tcW w:w="570" w:type="dxa"/>
            <w:vMerge w:val="restart"/>
            <w:vAlign w:val="center"/>
          </w:tcPr>
          <w:p w14:paraId="035A5EF7" w14:textId="77777777" w:rsidR="0018109C" w:rsidRPr="0018109C" w:rsidRDefault="0018109C" w:rsidP="0018109C">
            <w:pPr>
              <w:snapToGrid w:val="0"/>
              <w:jc w:val="center"/>
              <w:rPr>
                <w:rFonts w:ascii="BIZ UDゴシック" w:eastAsia="BIZ UDゴシック" w:hAnsi="BIZ UDゴシック" w:cs="Mangal"/>
              </w:rPr>
            </w:pPr>
            <w:r w:rsidRPr="0018109C">
              <w:rPr>
                <w:rFonts w:ascii="BIZ UDゴシック" w:eastAsia="BIZ UDゴシック" w:hAnsi="BIZ UDゴシック" w:cs="Mangal" w:hint="eastAsia"/>
              </w:rPr>
              <w:t>33</w:t>
            </w:r>
          </w:p>
        </w:tc>
        <w:tc>
          <w:tcPr>
            <w:tcW w:w="8073" w:type="dxa"/>
            <w:tcBorders>
              <w:bottom w:val="dashed" w:sz="4" w:space="0" w:color="auto"/>
              <w:right w:val="double" w:sz="4" w:space="0" w:color="auto"/>
            </w:tcBorders>
          </w:tcPr>
          <w:p w14:paraId="3CF9CA2D" w14:textId="77777777" w:rsidR="0018109C" w:rsidRPr="0018109C" w:rsidRDefault="0018109C" w:rsidP="0018109C">
            <w:pPr>
              <w:shd w:val="clear" w:color="000000" w:fill="FFFFFF"/>
              <w:spacing w:after="120"/>
              <w:outlineLvl w:val="4"/>
              <w:rPr>
                <w:rFonts w:ascii="BIZ UDPゴシック" w:eastAsia="BIZ UDPゴシック" w:hAnsi="BIZ UDPゴシック" w:cs="Mangal"/>
                <w:color w:val="030303"/>
              </w:rPr>
            </w:pPr>
            <w:r w:rsidRPr="0018109C">
              <w:rPr>
                <w:rFonts w:ascii="BIZ UDPゴシック" w:eastAsia="BIZ UDPゴシック" w:hAnsi="BIZ UDPゴシック" w:cs="Mangal" w:hint="eastAsia"/>
                <w:color w:val="030303"/>
              </w:rPr>
              <w:t>清掃作業時の注意点</w:t>
            </w:r>
          </w:p>
        </w:tc>
        <w:tc>
          <w:tcPr>
            <w:tcW w:w="12898" w:type="dxa"/>
            <w:tcBorders>
              <w:left w:val="double" w:sz="4" w:space="0" w:color="auto"/>
              <w:bottom w:val="dashed" w:sz="4" w:space="0" w:color="auto"/>
            </w:tcBorders>
          </w:tcPr>
          <w:p w14:paraId="55CDECC6" w14:textId="77777777" w:rsidR="0018109C" w:rsidRPr="0018109C" w:rsidRDefault="0018109C" w:rsidP="0018109C">
            <w:pPr>
              <w:jc w:val="left"/>
              <w:rPr>
                <w:rFonts w:ascii="Arial" w:eastAsia="ＭＳ ゴシック" w:hAnsi="Arial" w:cs="Arial"/>
              </w:rPr>
            </w:pPr>
            <w:r w:rsidRPr="0018109C">
              <w:rPr>
                <w:rFonts w:ascii="Arial" w:eastAsia="ＭＳ ゴシック" w:hAnsi="Arial" w:cs="Arial"/>
                <w:lang w:val="fr-FR"/>
              </w:rPr>
              <w:t>Précautions à prendre lorsque vous nettoyez</w:t>
            </w:r>
          </w:p>
        </w:tc>
      </w:tr>
      <w:tr w:rsidR="0018109C" w:rsidRPr="0018109C" w14:paraId="054DA18E" w14:textId="77777777" w:rsidTr="007378B6">
        <w:trPr>
          <w:trHeight w:val="859"/>
        </w:trPr>
        <w:tc>
          <w:tcPr>
            <w:tcW w:w="570" w:type="dxa"/>
            <w:vMerge/>
            <w:vAlign w:val="center"/>
          </w:tcPr>
          <w:p w14:paraId="44D76222" w14:textId="77777777" w:rsidR="0018109C" w:rsidRPr="0018109C" w:rsidRDefault="0018109C" w:rsidP="0018109C">
            <w:pPr>
              <w:rPr>
                <w:rFonts w:ascii="Century" w:eastAsia="ＭＳ 明朝" w:hAnsi="Century" w:cs="Mangal"/>
              </w:rPr>
            </w:pPr>
          </w:p>
        </w:tc>
        <w:tc>
          <w:tcPr>
            <w:tcW w:w="8073" w:type="dxa"/>
            <w:tcBorders>
              <w:top w:val="dashed" w:sz="4" w:space="0" w:color="auto"/>
              <w:right w:val="double" w:sz="4" w:space="0" w:color="auto"/>
            </w:tcBorders>
          </w:tcPr>
          <w:p w14:paraId="15DC8A3F" w14:textId="77777777" w:rsidR="0018109C" w:rsidRPr="0018109C" w:rsidRDefault="0018109C" w:rsidP="0018109C">
            <w:pPr>
              <w:widowControl/>
              <w:shd w:val="clear" w:color="000000" w:fill="FFFFFF"/>
              <w:jc w:val="left"/>
              <w:rPr>
                <w:rFonts w:ascii="BIZ UDPゴシック" w:eastAsia="BIZ UDPゴシック" w:hAnsi="BIZ UDPゴシック" w:cs="ＭＳ Ｐゴシック"/>
                <w:color w:val="030303"/>
              </w:rPr>
            </w:pPr>
            <w:r w:rsidRPr="0018109C">
              <w:rPr>
                <w:rFonts w:ascii="BIZ UDPゴシック" w:eastAsia="BIZ UDPゴシック" w:hAnsi="BIZ UDPゴシック" w:cs="ＭＳ Ｐゴシック" w:hint="eastAsia"/>
                <w:color w:val="030303"/>
              </w:rPr>
              <w:t>①傷口からの感染</w:t>
            </w:r>
            <w:r w:rsidRPr="0018109C">
              <w:rPr>
                <w:rFonts w:ascii="BIZ UDPゴシック" w:eastAsia="BIZ UDPゴシック" w:hAnsi="BIZ UDPゴシック" w:cs="ＭＳ Ｐゴシック" w:hint="eastAsia"/>
                <w:color w:val="030303"/>
              </w:rPr>
              <w:br/>
            </w:r>
            <w:r w:rsidRPr="0018109C">
              <w:rPr>
                <w:rFonts w:ascii="BIZ UDPゴシック" w:eastAsia="BIZ UDPゴシック" w:hAnsi="BIZ UDPゴシック" w:cs="ＭＳ Ｐゴシック" w:hint="eastAsia"/>
                <w:color w:val="030303"/>
              </w:rPr>
              <w:br/>
              <w:t>◯予防策</w:t>
            </w:r>
            <w:r w:rsidRPr="0018109C">
              <w:rPr>
                <w:rFonts w:ascii="BIZ UDPゴシック" w:eastAsia="BIZ UDPゴシック" w:hAnsi="BIZ UDPゴシック" w:cs="ＭＳ Ｐゴシック" w:hint="eastAsia"/>
                <w:color w:val="030303"/>
              </w:rPr>
              <w:br/>
              <w:t>・丈夫な手袋や底の厚い靴などを着用しましょう。</w:t>
            </w:r>
            <w:r w:rsidRPr="0018109C">
              <w:rPr>
                <w:rFonts w:ascii="BIZ UDPゴシック" w:eastAsia="BIZ UDPゴシック" w:hAnsi="BIZ UDPゴシック" w:cs="ＭＳ Ｐゴシック" w:hint="eastAsia"/>
                <w:color w:val="030303"/>
              </w:rPr>
              <w:br/>
              <w:t>・長袖など肌の見えない服装を着用しましょう。</w:t>
            </w:r>
          </w:p>
          <w:p w14:paraId="48B048D6" w14:textId="77777777" w:rsidR="0018109C" w:rsidRPr="0018109C" w:rsidRDefault="0018109C" w:rsidP="0018109C">
            <w:pPr>
              <w:widowControl/>
              <w:shd w:val="clear" w:color="000000" w:fill="FFFFFF"/>
              <w:jc w:val="left"/>
              <w:rPr>
                <w:rFonts w:ascii="BIZ UDPゴシック" w:eastAsia="BIZ UDPゴシック" w:hAnsi="BIZ UDPゴシック" w:cs="ＭＳ Ｐゴシック"/>
                <w:color w:val="030303"/>
              </w:rPr>
            </w:pPr>
            <w:r w:rsidRPr="0018109C">
              <w:rPr>
                <w:rFonts w:ascii="BIZ UDPゴシック" w:eastAsia="BIZ UDPゴシック" w:hAnsi="BIZ UDPゴシック" w:cs="ＭＳ Ｐゴシック" w:hint="eastAsia"/>
                <w:color w:val="030303"/>
              </w:rPr>
              <w:t>◯ケガをした場合</w:t>
            </w:r>
            <w:r w:rsidRPr="0018109C">
              <w:rPr>
                <w:rFonts w:ascii="BIZ UDPゴシック" w:eastAsia="BIZ UDPゴシック" w:hAnsi="BIZ UDPゴシック" w:cs="ＭＳ Ｐゴシック" w:hint="eastAsia"/>
                <w:color w:val="030303"/>
              </w:rPr>
              <w:br/>
              <w:t>・傷口を流水で洗浄し、消毒しましょう。</w:t>
            </w:r>
            <w:r w:rsidRPr="0018109C">
              <w:rPr>
                <w:rFonts w:ascii="BIZ UDPゴシック" w:eastAsia="BIZ UDPゴシック" w:hAnsi="BIZ UDPゴシック" w:cs="ＭＳ Ｐゴシック" w:hint="eastAsia"/>
                <w:color w:val="030303"/>
              </w:rPr>
              <w:br/>
              <w:t>・特に深い傷や汚れた傷は「破傷風」になる場合があるため、医師に相談しましょう。</w:t>
            </w:r>
            <w:r w:rsidRPr="0018109C">
              <w:rPr>
                <w:rFonts w:ascii="BIZ UDPゴシック" w:eastAsia="BIZ UDPゴシック" w:hAnsi="BIZ UDPゴシック" w:cs="ＭＳ Ｐゴシック" w:hint="eastAsia"/>
                <w:color w:val="030303"/>
              </w:rPr>
              <w:br/>
              <w:t>＊破傷風は傷口に破傷風菌が入り込んでおこる感染症で、医療機関で適切な治療を行わないと、死亡することもある病気です。</w:t>
            </w:r>
          </w:p>
          <w:p w14:paraId="2DE70B31" w14:textId="77777777" w:rsidR="0018109C" w:rsidRPr="0018109C" w:rsidRDefault="0018109C" w:rsidP="0018109C">
            <w:pPr>
              <w:widowControl/>
              <w:shd w:val="clear" w:color="000000" w:fill="FFFFFF"/>
              <w:jc w:val="left"/>
              <w:rPr>
                <w:rFonts w:ascii="BIZ UDPゴシック" w:eastAsia="BIZ UDPゴシック" w:hAnsi="BIZ UDPゴシック" w:cs="ＭＳ Ｐゴシック"/>
                <w:color w:val="030303"/>
              </w:rPr>
            </w:pPr>
            <w:r w:rsidRPr="0018109C">
              <w:rPr>
                <w:rFonts w:ascii="BIZ UDPゴシック" w:eastAsia="BIZ UDPゴシック" w:hAnsi="BIZ UDPゴシック" w:cs="ＭＳ Ｐゴシック" w:hint="eastAsia"/>
                <w:color w:val="030303"/>
              </w:rPr>
              <w:t>②土埃への対応</w:t>
            </w:r>
            <w:r w:rsidRPr="0018109C">
              <w:rPr>
                <w:rFonts w:ascii="BIZ UDPゴシック" w:eastAsia="BIZ UDPゴシック" w:hAnsi="BIZ UDPゴシック" w:cs="ＭＳ Ｐゴシック" w:hint="eastAsia"/>
                <w:color w:val="030303"/>
              </w:rPr>
              <w:br/>
              <w:t>土埃が目に入って結膜炎になったり、口から入って喉や肺に炎症を起こすこともありますので、目や口を保護することが重要です。</w:t>
            </w:r>
          </w:p>
          <w:p w14:paraId="13A51B4A" w14:textId="77777777" w:rsidR="0018109C" w:rsidRPr="0018109C" w:rsidRDefault="0018109C" w:rsidP="0018109C">
            <w:pPr>
              <w:widowControl/>
              <w:shd w:val="clear" w:color="000000" w:fill="FFFFFF"/>
              <w:jc w:val="left"/>
              <w:rPr>
                <w:rFonts w:ascii="BIZ UDPゴシック" w:eastAsia="BIZ UDPゴシック" w:hAnsi="BIZ UDPゴシック" w:cs="ＭＳ Ｐゴシック"/>
                <w:color w:val="030303"/>
              </w:rPr>
            </w:pPr>
            <w:r w:rsidRPr="0018109C">
              <w:rPr>
                <w:rFonts w:ascii="BIZ UDPゴシック" w:eastAsia="BIZ UDPゴシック" w:hAnsi="BIZ UDPゴシック" w:cs="ＭＳ Ｐゴシック" w:hint="eastAsia"/>
                <w:color w:val="030303"/>
              </w:rPr>
              <w:t>◯予防策</w:t>
            </w:r>
            <w:r w:rsidRPr="0018109C">
              <w:rPr>
                <w:rFonts w:ascii="BIZ UDPゴシック" w:eastAsia="BIZ UDPゴシック" w:hAnsi="BIZ UDPゴシック" w:cs="ＭＳ Ｐゴシック" w:hint="eastAsia"/>
                <w:color w:val="030303"/>
              </w:rPr>
              <w:br/>
              <w:t>・ゴーグルとマスクを着用しましょう。</w:t>
            </w:r>
            <w:r w:rsidRPr="0018109C">
              <w:rPr>
                <w:rFonts w:ascii="BIZ UDPゴシック" w:eastAsia="BIZ UDPゴシック" w:hAnsi="BIZ UDPゴシック" w:cs="ＭＳ Ｐゴシック" w:hint="eastAsia"/>
                <w:color w:val="030303"/>
              </w:rPr>
              <w:br/>
              <w:t>・作業後には手洗いをしましょう。</w:t>
            </w:r>
          </w:p>
          <w:p w14:paraId="40149A1C" w14:textId="77777777" w:rsidR="0018109C" w:rsidRPr="0018109C" w:rsidRDefault="0018109C" w:rsidP="0018109C">
            <w:pPr>
              <w:widowControl/>
              <w:shd w:val="clear" w:color="000000" w:fill="FFFFFF"/>
              <w:jc w:val="left"/>
              <w:rPr>
                <w:rFonts w:ascii="BIZ UDPゴシック" w:eastAsia="BIZ UDPゴシック" w:hAnsi="BIZ UDPゴシック" w:cs="ＭＳ Ｐゴシック"/>
                <w:color w:val="030303"/>
              </w:rPr>
            </w:pPr>
            <w:r w:rsidRPr="0018109C">
              <w:rPr>
                <w:rFonts w:ascii="BIZ UDPゴシック" w:eastAsia="BIZ UDPゴシック" w:hAnsi="BIZ UDPゴシック" w:cs="ＭＳ Ｐゴシック" w:hint="eastAsia"/>
                <w:color w:val="030303"/>
              </w:rPr>
              <w:t>◯目に異物が入った場合</w:t>
            </w:r>
            <w:r w:rsidRPr="0018109C">
              <w:rPr>
                <w:rFonts w:ascii="BIZ UDPゴシック" w:eastAsia="BIZ UDPゴシック" w:hAnsi="BIZ UDPゴシック" w:cs="ＭＳ Ｐゴシック" w:hint="eastAsia"/>
                <w:color w:val="030303"/>
              </w:rPr>
              <w:br/>
              <w:t>・目を洗浄しても充血が起きている場合は、医師に相談しましょう。</w:t>
            </w:r>
          </w:p>
          <w:p w14:paraId="7168EECC" w14:textId="77777777" w:rsidR="0018109C" w:rsidRPr="0018109C" w:rsidRDefault="0018109C" w:rsidP="0018109C">
            <w:pPr>
              <w:snapToGrid w:val="0"/>
              <w:rPr>
                <w:rFonts w:ascii="BIZ UDPゴシック" w:eastAsia="BIZ UDPゴシック" w:hAnsi="BIZ UDPゴシック" w:cs="Mangal"/>
                <w:color w:val="030303"/>
                <w:shd w:val="clear" w:color="auto" w:fill="FFFFFF"/>
              </w:rPr>
            </w:pPr>
          </w:p>
        </w:tc>
        <w:tc>
          <w:tcPr>
            <w:tcW w:w="12898" w:type="dxa"/>
            <w:tcBorders>
              <w:top w:val="dashed" w:sz="4" w:space="0" w:color="auto"/>
              <w:left w:val="double" w:sz="4" w:space="0" w:color="auto"/>
            </w:tcBorders>
          </w:tcPr>
          <w:p w14:paraId="619E0503" w14:textId="77777777" w:rsidR="0018109C" w:rsidRPr="0018109C" w:rsidRDefault="0018109C" w:rsidP="0018109C">
            <w:pPr>
              <w:ind w:left="284" w:hanging="284"/>
              <w:jc w:val="left"/>
              <w:rPr>
                <w:rFonts w:ascii="Arial" w:eastAsia="ＭＳ 明朝" w:hAnsi="Arial" w:cs="Arial"/>
                <w:lang w:val="fr-FR"/>
              </w:rPr>
            </w:pPr>
            <w:r w:rsidRPr="0018109C">
              <w:rPr>
                <w:rFonts w:ascii="Arial" w:eastAsia="ＭＳ 明朝" w:hAnsi="Arial" w:cs="Arial"/>
                <w:lang w:val="fr-FR"/>
              </w:rPr>
              <w:t>(1)</w:t>
            </w:r>
            <w:r w:rsidRPr="0018109C">
              <w:rPr>
                <w:rFonts w:ascii="Arial" w:eastAsia="ＭＳ 明朝" w:hAnsi="Arial" w:cs="Arial"/>
                <w:lang w:val="fr-FR"/>
              </w:rPr>
              <w:tab/>
            </w:r>
            <w:r w:rsidRPr="0018109C">
              <w:rPr>
                <w:rFonts w:ascii="Arial" w:eastAsia="ＭＳ Ｐゴシック" w:hAnsi="Arial" w:cs="Arial"/>
                <w:lang w:val="ru-RU"/>
              </w:rPr>
              <w:t>Prévention</w:t>
            </w:r>
            <w:r w:rsidRPr="0018109C">
              <w:rPr>
                <w:rFonts w:ascii="Arial" w:eastAsia="ＭＳ 明朝" w:hAnsi="Arial" w:cs="Arial"/>
                <w:lang w:val="fr-FR"/>
              </w:rPr>
              <w:t xml:space="preserve"> des infections par les plaies</w:t>
            </w:r>
          </w:p>
          <w:p w14:paraId="06333C81" w14:textId="77777777" w:rsidR="0018109C" w:rsidRPr="0018109C" w:rsidRDefault="0018109C" w:rsidP="0018109C">
            <w:pPr>
              <w:jc w:val="left"/>
              <w:rPr>
                <w:rFonts w:ascii="Arial" w:eastAsia="ＭＳ 明朝" w:hAnsi="Arial" w:cs="Arial"/>
                <w:lang w:val="fr-FR"/>
              </w:rPr>
            </w:pPr>
          </w:p>
          <w:p w14:paraId="76A4D05D" w14:textId="77777777" w:rsidR="0018109C" w:rsidRPr="0018109C" w:rsidRDefault="0018109C" w:rsidP="0018109C">
            <w:pPr>
              <w:ind w:left="227" w:hanging="227"/>
              <w:jc w:val="left"/>
              <w:rPr>
                <w:rFonts w:ascii="Arial" w:eastAsia="ＭＳ 明朝" w:hAnsi="Arial" w:cs="Arial"/>
                <w:lang w:val="fr-FR"/>
              </w:rPr>
            </w:pPr>
            <w:r w:rsidRPr="0018109C">
              <w:rPr>
                <w:rFonts w:ascii="Arial" w:eastAsia="ＭＳ 明朝" w:hAnsi="Arial" w:cs="Arial"/>
                <w:lang w:val="fr-FR"/>
              </w:rPr>
              <w:sym w:font="Wingdings 2" w:char="F099"/>
            </w:r>
            <w:r w:rsidRPr="0018109C">
              <w:rPr>
                <w:rFonts w:ascii="Arial" w:eastAsia="ＭＳ 明朝" w:hAnsi="Arial" w:cs="Arial"/>
                <w:lang w:val="fr-FR"/>
              </w:rPr>
              <w:tab/>
            </w:r>
            <w:r w:rsidRPr="0018109C">
              <w:rPr>
                <w:rFonts w:ascii="Arial" w:eastAsia="ＭＳ Ｐゴシック" w:hAnsi="Arial" w:cs="Arial"/>
                <w:lang w:val="ru-RU"/>
              </w:rPr>
              <w:t>Mesures</w:t>
            </w:r>
            <w:r w:rsidRPr="0018109C">
              <w:rPr>
                <w:rFonts w:ascii="Arial" w:eastAsia="ＭＳ 明朝" w:hAnsi="Arial" w:cs="Arial"/>
                <w:lang w:val="fr-FR"/>
              </w:rPr>
              <w:t xml:space="preserve"> de prévention</w:t>
            </w:r>
          </w:p>
          <w:p w14:paraId="2BDA8622" w14:textId="77777777" w:rsidR="0018109C" w:rsidRPr="0018109C" w:rsidRDefault="0018109C" w:rsidP="0018109C">
            <w:pPr>
              <w:numPr>
                <w:ilvl w:val="0"/>
                <w:numId w:val="1"/>
              </w:numPr>
              <w:ind w:left="170" w:hanging="170"/>
              <w:contextualSpacing/>
              <w:jc w:val="left"/>
              <w:rPr>
                <w:rFonts w:ascii="Arial" w:eastAsia="ＭＳ 明朝" w:hAnsi="Arial" w:cs="Arial"/>
                <w:lang w:val="fr-FR"/>
              </w:rPr>
            </w:pPr>
            <w:r w:rsidRPr="0018109C">
              <w:rPr>
                <w:rFonts w:ascii="Arial" w:eastAsia="ＭＳ 明朝" w:hAnsi="Arial" w:cs="Arial"/>
                <w:lang w:val="fr-FR"/>
              </w:rPr>
              <w:t xml:space="preserve">Portez des gants solides et des </w:t>
            </w:r>
            <w:r w:rsidRPr="0018109C">
              <w:rPr>
                <w:rFonts w:ascii="Arial" w:eastAsia="ＭＳ Ｐゴシック" w:hAnsi="Arial" w:cs="Arial"/>
                <w:lang w:val="fr-FR"/>
              </w:rPr>
              <w:t>chaussures</w:t>
            </w:r>
            <w:r w:rsidRPr="0018109C">
              <w:rPr>
                <w:rFonts w:ascii="Arial" w:eastAsia="ＭＳ 明朝" w:hAnsi="Arial" w:cs="Arial"/>
                <w:lang w:val="fr-FR"/>
              </w:rPr>
              <w:t xml:space="preserve"> à semelles épaisses, etc.</w:t>
            </w:r>
          </w:p>
          <w:p w14:paraId="7958940D" w14:textId="77777777" w:rsidR="0018109C" w:rsidRPr="0018109C" w:rsidRDefault="0018109C" w:rsidP="0018109C">
            <w:pPr>
              <w:numPr>
                <w:ilvl w:val="0"/>
                <w:numId w:val="1"/>
              </w:numPr>
              <w:ind w:left="170" w:hanging="170"/>
              <w:contextualSpacing/>
              <w:jc w:val="left"/>
              <w:rPr>
                <w:rFonts w:ascii="Arial" w:eastAsia="ＭＳ 明朝" w:hAnsi="Arial" w:cs="Arial"/>
                <w:lang w:val="fr-FR"/>
              </w:rPr>
            </w:pPr>
            <w:r w:rsidRPr="0018109C">
              <w:rPr>
                <w:rFonts w:ascii="Arial" w:eastAsia="ＭＳ 明朝" w:hAnsi="Arial" w:cs="Arial"/>
                <w:lang w:val="fr-FR"/>
              </w:rPr>
              <w:t xml:space="preserve">Portez des vêtements </w:t>
            </w:r>
            <w:r w:rsidRPr="0018109C">
              <w:rPr>
                <w:rFonts w:ascii="Arial" w:eastAsia="ＭＳ Ｐゴシック" w:hAnsi="Arial" w:cs="Arial"/>
                <w:lang w:val="fr-FR"/>
              </w:rPr>
              <w:t>couvrant</w:t>
            </w:r>
            <w:r w:rsidRPr="0018109C">
              <w:rPr>
                <w:rFonts w:ascii="Arial" w:eastAsia="ＭＳ 明朝" w:hAnsi="Arial" w:cs="Arial"/>
                <w:lang w:val="fr-FR"/>
              </w:rPr>
              <w:t xml:space="preserve"> la peau comme des hauts à manches longues, etc.</w:t>
            </w:r>
          </w:p>
          <w:p w14:paraId="56349E6C" w14:textId="77777777" w:rsidR="0018109C" w:rsidRPr="0018109C" w:rsidRDefault="0018109C" w:rsidP="0018109C">
            <w:pPr>
              <w:ind w:left="227" w:hanging="227"/>
              <w:jc w:val="left"/>
              <w:rPr>
                <w:rFonts w:ascii="Arial" w:eastAsia="ＭＳ 明朝" w:hAnsi="Arial" w:cs="Arial"/>
                <w:lang w:val="fr-FR"/>
              </w:rPr>
            </w:pPr>
            <w:r w:rsidRPr="0018109C">
              <w:rPr>
                <w:rFonts w:ascii="Arial" w:eastAsia="ＭＳ 明朝" w:hAnsi="Arial" w:cs="Arial"/>
                <w:lang w:val="fr-FR"/>
              </w:rPr>
              <w:sym w:font="Wingdings 2" w:char="F099"/>
            </w:r>
            <w:r w:rsidRPr="0018109C">
              <w:rPr>
                <w:rFonts w:ascii="Arial" w:eastAsia="ＭＳ 明朝" w:hAnsi="Arial" w:cs="Arial"/>
                <w:lang w:val="fr-FR"/>
              </w:rPr>
              <w:tab/>
              <w:t>Si vous vous blessez</w:t>
            </w:r>
          </w:p>
          <w:p w14:paraId="3BAE7E0F" w14:textId="77777777" w:rsidR="0018109C" w:rsidRPr="0018109C" w:rsidRDefault="0018109C" w:rsidP="0018109C">
            <w:pPr>
              <w:numPr>
                <w:ilvl w:val="0"/>
                <w:numId w:val="1"/>
              </w:numPr>
              <w:ind w:left="170" w:hanging="170"/>
              <w:contextualSpacing/>
              <w:jc w:val="left"/>
              <w:rPr>
                <w:rFonts w:ascii="Arial" w:eastAsia="ＭＳ 明朝" w:hAnsi="Arial" w:cs="Arial"/>
                <w:lang w:val="fr-FR"/>
              </w:rPr>
            </w:pPr>
            <w:r w:rsidRPr="0018109C">
              <w:rPr>
                <w:rFonts w:ascii="Arial" w:eastAsia="ＭＳ 明朝" w:hAnsi="Arial" w:cs="Arial"/>
                <w:lang w:val="fr-FR"/>
              </w:rPr>
              <w:t xml:space="preserve">Lavez la plaie à l’eau </w:t>
            </w:r>
            <w:r w:rsidRPr="0018109C">
              <w:rPr>
                <w:rFonts w:ascii="Arial" w:eastAsia="ＭＳ Ｐゴシック" w:hAnsi="Arial" w:cs="Arial"/>
                <w:lang w:val="fr-FR"/>
              </w:rPr>
              <w:t>courante</w:t>
            </w:r>
            <w:r w:rsidRPr="0018109C">
              <w:rPr>
                <w:rFonts w:ascii="Arial" w:eastAsia="ＭＳ 明朝" w:hAnsi="Arial" w:cs="Arial"/>
                <w:lang w:val="fr-FR"/>
              </w:rPr>
              <w:t xml:space="preserve"> et désinfectez-la.</w:t>
            </w:r>
          </w:p>
          <w:p w14:paraId="3026E3B6" w14:textId="77777777" w:rsidR="0018109C" w:rsidRPr="0018109C" w:rsidRDefault="0018109C" w:rsidP="0018109C">
            <w:pPr>
              <w:numPr>
                <w:ilvl w:val="0"/>
                <w:numId w:val="1"/>
              </w:numPr>
              <w:ind w:left="170" w:hanging="170"/>
              <w:contextualSpacing/>
              <w:jc w:val="left"/>
              <w:rPr>
                <w:rFonts w:ascii="Arial" w:eastAsia="ＭＳ 明朝" w:hAnsi="Arial" w:cs="Arial"/>
                <w:lang w:val="fr-FR"/>
              </w:rPr>
            </w:pPr>
            <w:r w:rsidRPr="0018109C">
              <w:rPr>
                <w:rFonts w:ascii="Arial" w:eastAsia="ＭＳ 明朝" w:hAnsi="Arial" w:cs="Arial"/>
                <w:lang w:val="fr-FR"/>
              </w:rPr>
              <w:t xml:space="preserve">Consultez un médecin si la blessure </w:t>
            </w:r>
            <w:r w:rsidRPr="0018109C">
              <w:rPr>
                <w:rFonts w:ascii="Arial" w:eastAsia="ＭＳ Ｐゴシック" w:hAnsi="Arial" w:cs="Arial"/>
                <w:lang w:val="fr-FR"/>
              </w:rPr>
              <w:t>est</w:t>
            </w:r>
            <w:r w:rsidRPr="0018109C">
              <w:rPr>
                <w:rFonts w:ascii="Arial" w:eastAsia="ＭＳ 明朝" w:hAnsi="Arial" w:cs="Arial"/>
                <w:lang w:val="fr-FR"/>
              </w:rPr>
              <w:t xml:space="preserve"> profonde ou sale, car elle peut provoquer le tétanos.</w:t>
            </w:r>
          </w:p>
          <w:p w14:paraId="5EFA83EC" w14:textId="77777777" w:rsidR="0018109C" w:rsidRPr="0018109C" w:rsidRDefault="0018109C" w:rsidP="0018109C">
            <w:pPr>
              <w:ind w:left="227"/>
              <w:jc w:val="left"/>
              <w:rPr>
                <w:rFonts w:ascii="Arial" w:eastAsia="ＭＳ 明朝" w:hAnsi="Arial" w:cs="Arial"/>
                <w:lang w:val="fr-FR"/>
              </w:rPr>
            </w:pPr>
            <w:r w:rsidRPr="0018109C">
              <w:rPr>
                <w:rFonts w:ascii="Arial" w:eastAsia="ＭＳ 明朝" w:hAnsi="Arial" w:cs="Arial"/>
                <w:lang w:val="fr-FR"/>
              </w:rPr>
              <w:t>* Le tétanos est une maladie infectieuse causée par le bacille du tétanos qui pénètre dans une plaie et peut entraîner la mort si vous ne recevez pas un traitement approprié dans un établissement médical.</w:t>
            </w:r>
          </w:p>
          <w:p w14:paraId="4BA3E786" w14:textId="77777777" w:rsidR="0018109C" w:rsidRPr="0018109C" w:rsidRDefault="0018109C" w:rsidP="0018109C">
            <w:pPr>
              <w:ind w:left="227"/>
              <w:jc w:val="left"/>
              <w:rPr>
                <w:rFonts w:ascii="Arial" w:eastAsia="ＭＳ 明朝" w:hAnsi="Arial" w:cs="Arial"/>
                <w:lang w:val="fr-FR"/>
              </w:rPr>
            </w:pPr>
          </w:p>
          <w:p w14:paraId="69F5E402" w14:textId="77777777" w:rsidR="0018109C" w:rsidRPr="0018109C" w:rsidRDefault="0018109C" w:rsidP="0018109C">
            <w:pPr>
              <w:ind w:left="284" w:hanging="284"/>
              <w:jc w:val="left"/>
              <w:rPr>
                <w:rFonts w:ascii="Arial" w:eastAsia="ＭＳ 明朝" w:hAnsi="Arial" w:cs="Arial"/>
                <w:lang w:val="fr-FR"/>
              </w:rPr>
            </w:pPr>
            <w:r w:rsidRPr="0018109C">
              <w:rPr>
                <w:rFonts w:ascii="Arial" w:eastAsia="ＭＳ 明朝" w:hAnsi="Arial" w:cs="Arial"/>
                <w:lang w:val="fr-FR"/>
              </w:rPr>
              <w:t>(2)</w:t>
            </w:r>
            <w:r w:rsidRPr="0018109C">
              <w:rPr>
                <w:rFonts w:ascii="Arial" w:eastAsia="ＭＳ 明朝" w:hAnsi="Arial" w:cs="Arial"/>
                <w:lang w:val="fr-FR"/>
              </w:rPr>
              <w:tab/>
            </w:r>
            <w:r w:rsidRPr="0018109C">
              <w:rPr>
                <w:rFonts w:ascii="Arial" w:eastAsia="ＭＳ Ｐゴシック" w:hAnsi="Arial" w:cs="Arial"/>
                <w:lang w:val="ru-RU"/>
              </w:rPr>
              <w:t>Protection</w:t>
            </w:r>
            <w:r w:rsidRPr="0018109C">
              <w:rPr>
                <w:rFonts w:ascii="Arial" w:eastAsia="ＭＳ 明朝" w:hAnsi="Arial" w:cs="Arial"/>
                <w:lang w:val="fr-FR"/>
              </w:rPr>
              <w:t xml:space="preserve"> contre la poussière</w:t>
            </w:r>
          </w:p>
          <w:p w14:paraId="193902E3" w14:textId="77777777" w:rsidR="0018109C" w:rsidRPr="0018109C" w:rsidRDefault="0018109C" w:rsidP="0018109C">
            <w:pPr>
              <w:ind w:left="283"/>
              <w:jc w:val="left"/>
              <w:rPr>
                <w:rFonts w:ascii="Arial" w:eastAsia="ＭＳ 明朝" w:hAnsi="Arial" w:cs="Arial"/>
                <w:lang w:val="fr-FR"/>
              </w:rPr>
            </w:pPr>
            <w:r w:rsidRPr="0018109C">
              <w:rPr>
                <w:rFonts w:ascii="Arial" w:eastAsia="ＭＳ 明朝" w:hAnsi="Arial" w:cs="Arial"/>
                <w:lang w:val="fr-FR"/>
              </w:rPr>
              <w:t>La poussière peut provoquer une conjonctivite si elle pénètre dans les yeux ou une inflammation de la gorge ou des poumons si elle est inhalée par la bouche, et il est donc important de se protéger les yeux et la bouche.</w:t>
            </w:r>
          </w:p>
          <w:p w14:paraId="3B306FFE" w14:textId="77777777" w:rsidR="0018109C" w:rsidRPr="0018109C" w:rsidRDefault="0018109C" w:rsidP="0018109C">
            <w:pPr>
              <w:ind w:left="227" w:hanging="227"/>
              <w:jc w:val="left"/>
              <w:rPr>
                <w:rFonts w:ascii="Arial" w:eastAsia="ＭＳ 明朝" w:hAnsi="Arial" w:cs="Arial"/>
                <w:lang w:val="fr-FR"/>
              </w:rPr>
            </w:pPr>
            <w:r w:rsidRPr="0018109C">
              <w:rPr>
                <w:rFonts w:ascii="Arial" w:eastAsia="ＭＳ 明朝" w:hAnsi="Arial" w:cs="Arial"/>
                <w:lang w:val="fr-FR"/>
              </w:rPr>
              <w:sym w:font="Wingdings 2" w:char="F099"/>
            </w:r>
            <w:r w:rsidRPr="0018109C">
              <w:rPr>
                <w:rFonts w:ascii="Arial" w:eastAsia="ＭＳ 明朝" w:hAnsi="Arial" w:cs="Arial"/>
                <w:lang w:val="fr-FR"/>
              </w:rPr>
              <w:tab/>
              <w:t>Mesures de prévention</w:t>
            </w:r>
          </w:p>
          <w:p w14:paraId="4C453F96" w14:textId="77777777" w:rsidR="0018109C" w:rsidRPr="0018109C" w:rsidRDefault="0018109C" w:rsidP="0018109C">
            <w:pPr>
              <w:numPr>
                <w:ilvl w:val="0"/>
                <w:numId w:val="1"/>
              </w:numPr>
              <w:ind w:left="170" w:hanging="170"/>
              <w:contextualSpacing/>
              <w:jc w:val="left"/>
              <w:rPr>
                <w:rFonts w:ascii="Arial" w:eastAsia="ＭＳ 明朝" w:hAnsi="Arial" w:cs="Arial"/>
                <w:lang w:val="fr-FR"/>
              </w:rPr>
            </w:pPr>
            <w:r w:rsidRPr="0018109C">
              <w:rPr>
                <w:rFonts w:ascii="Arial" w:eastAsia="ＭＳ 明朝" w:hAnsi="Arial" w:cs="Arial"/>
                <w:lang w:val="fr-FR"/>
              </w:rPr>
              <w:t xml:space="preserve">Portez des lunettes </w:t>
            </w:r>
            <w:r w:rsidRPr="0018109C">
              <w:rPr>
                <w:rFonts w:ascii="Arial" w:eastAsia="ＭＳ Ｐゴシック" w:hAnsi="Arial" w:cs="Arial"/>
                <w:lang w:val="fr-FR"/>
              </w:rPr>
              <w:t>protectrice</w:t>
            </w:r>
            <w:r w:rsidRPr="0018109C">
              <w:rPr>
                <w:rFonts w:ascii="Arial" w:eastAsia="ＭＳ 明朝" w:hAnsi="Arial" w:cs="Arial"/>
                <w:lang w:val="fr-FR"/>
              </w:rPr>
              <w:t xml:space="preserve"> et un masque.</w:t>
            </w:r>
          </w:p>
          <w:p w14:paraId="17A52EF1" w14:textId="77777777" w:rsidR="0018109C" w:rsidRPr="0018109C" w:rsidRDefault="0018109C" w:rsidP="0018109C">
            <w:pPr>
              <w:numPr>
                <w:ilvl w:val="0"/>
                <w:numId w:val="1"/>
              </w:numPr>
              <w:ind w:left="170" w:hanging="170"/>
              <w:contextualSpacing/>
              <w:jc w:val="left"/>
              <w:rPr>
                <w:rFonts w:ascii="Arial" w:eastAsia="ＭＳ 明朝" w:hAnsi="Arial" w:cs="Arial"/>
                <w:lang w:val="fr-FR"/>
              </w:rPr>
            </w:pPr>
            <w:r w:rsidRPr="0018109C">
              <w:rPr>
                <w:rFonts w:ascii="Arial" w:eastAsia="ＭＳ 明朝" w:hAnsi="Arial" w:cs="Arial"/>
                <w:lang w:val="fr-FR"/>
              </w:rPr>
              <w:t>Lavez-</w:t>
            </w:r>
            <w:r w:rsidRPr="0018109C">
              <w:rPr>
                <w:rFonts w:ascii="Arial" w:eastAsia="ＭＳ Ｐゴシック" w:hAnsi="Arial" w:cs="Arial"/>
                <w:lang w:val="fr-FR"/>
              </w:rPr>
              <w:t>vous</w:t>
            </w:r>
            <w:r w:rsidRPr="0018109C">
              <w:rPr>
                <w:rFonts w:ascii="Arial" w:eastAsia="ＭＳ 明朝" w:hAnsi="Arial" w:cs="Arial"/>
                <w:lang w:val="fr-FR"/>
              </w:rPr>
              <w:t xml:space="preserve"> les mains après les opérations de nettoyage.</w:t>
            </w:r>
          </w:p>
          <w:p w14:paraId="37069809" w14:textId="77777777" w:rsidR="0018109C" w:rsidRPr="0018109C" w:rsidRDefault="0018109C" w:rsidP="0018109C">
            <w:pPr>
              <w:ind w:left="227" w:hanging="227"/>
              <w:jc w:val="left"/>
              <w:rPr>
                <w:rFonts w:ascii="Arial" w:eastAsia="ＭＳ 明朝" w:hAnsi="Arial" w:cs="Arial"/>
                <w:lang w:val="fr-FR"/>
              </w:rPr>
            </w:pPr>
            <w:r w:rsidRPr="0018109C">
              <w:rPr>
                <w:rFonts w:ascii="Arial" w:eastAsia="ＭＳ 明朝" w:hAnsi="Arial" w:cs="Arial"/>
                <w:lang w:val="fr-FR"/>
              </w:rPr>
              <w:sym w:font="Wingdings 2" w:char="F099"/>
            </w:r>
            <w:r w:rsidRPr="0018109C">
              <w:rPr>
                <w:rFonts w:ascii="Arial" w:eastAsia="ＭＳ 明朝" w:hAnsi="Arial" w:cs="Arial"/>
                <w:lang w:val="fr-FR"/>
              </w:rPr>
              <w:tab/>
              <w:t>Si un corps étranger entre en contact avec vos yeux</w:t>
            </w:r>
          </w:p>
          <w:p w14:paraId="13036BDC" w14:textId="77777777" w:rsidR="0018109C" w:rsidRPr="0018109C" w:rsidRDefault="0018109C" w:rsidP="0018109C">
            <w:pPr>
              <w:numPr>
                <w:ilvl w:val="0"/>
                <w:numId w:val="1"/>
              </w:numPr>
              <w:ind w:left="170" w:hanging="170"/>
              <w:contextualSpacing/>
              <w:jc w:val="left"/>
              <w:rPr>
                <w:rFonts w:ascii="Arial" w:eastAsia="ＭＳ 明朝" w:hAnsi="Arial" w:cs="Arial"/>
                <w:lang w:val="es-AR"/>
              </w:rPr>
            </w:pPr>
            <w:r w:rsidRPr="0018109C">
              <w:rPr>
                <w:rFonts w:ascii="Arial" w:eastAsia="ＭＳ 明朝" w:hAnsi="Arial" w:cs="Arial"/>
                <w:lang w:val="fr-FR"/>
              </w:rPr>
              <w:t xml:space="preserve">Si la rougeur persiste après le lavage des yeux, consultez </w:t>
            </w:r>
            <w:r w:rsidRPr="0018109C">
              <w:rPr>
                <w:rFonts w:ascii="Arial" w:eastAsia="ＭＳ Ｐゴシック" w:hAnsi="Arial" w:cs="Arial"/>
                <w:lang w:val="fr-FR"/>
              </w:rPr>
              <w:t>un</w:t>
            </w:r>
            <w:r w:rsidRPr="0018109C">
              <w:rPr>
                <w:rFonts w:ascii="Arial" w:eastAsia="ＭＳ 明朝" w:hAnsi="Arial" w:cs="Arial"/>
                <w:lang w:val="fr-FR"/>
              </w:rPr>
              <w:t xml:space="preserve"> médecin.</w:t>
            </w:r>
          </w:p>
        </w:tc>
      </w:tr>
    </w:tbl>
    <w:p w14:paraId="2260B8DA" w14:textId="77777777" w:rsidR="0018109C" w:rsidRPr="0018109C" w:rsidRDefault="0018109C">
      <w:pPr>
        <w:rPr>
          <w:rFonts w:hint="eastAsia"/>
          <w:lang w:val="es-AR"/>
        </w:rPr>
      </w:pPr>
    </w:p>
    <w:sectPr w:rsidR="0018109C" w:rsidRPr="0018109C" w:rsidSect="0018109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4D8CD" w14:textId="77777777" w:rsidR="0018109C" w:rsidRDefault="0018109C" w:rsidP="0018109C">
      <w:r>
        <w:separator/>
      </w:r>
    </w:p>
  </w:endnote>
  <w:endnote w:type="continuationSeparator" w:id="0">
    <w:p w14:paraId="65401943" w14:textId="77777777" w:rsidR="0018109C" w:rsidRDefault="0018109C" w:rsidP="0018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B264" w14:textId="10A0FD93" w:rsidR="0018109C" w:rsidRDefault="0018109C" w:rsidP="0018109C">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D55B" w14:textId="77777777" w:rsidR="0018109C" w:rsidRDefault="0018109C" w:rsidP="0018109C">
      <w:r>
        <w:separator/>
      </w:r>
    </w:p>
  </w:footnote>
  <w:footnote w:type="continuationSeparator" w:id="0">
    <w:p w14:paraId="67C1A8AF" w14:textId="77777777" w:rsidR="0018109C" w:rsidRDefault="0018109C" w:rsidP="00181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C"/>
    <w:multiLevelType w:val="hybridMultilevel"/>
    <w:tmpl w:val="1F002D78"/>
    <w:lvl w:ilvl="0" w:tplc="3B569DF6">
      <w:numFmt w:val="bullet"/>
      <w:lvlText w:val="•"/>
      <w:lvlJc w:val="left"/>
      <w:pPr>
        <w:ind w:left="420" w:hanging="420"/>
      </w:pPr>
      <w:rPr>
        <w:rFonts w:ascii="游明朝" w:eastAsia="游明朝" w:hAnsi="游明朝" w:cstheme="minorBidi" w:hint="eastAsia"/>
        <w:color w:val="000000" w:themeColor="text1"/>
        <w:shd w:val="clear" w:color="auto" w:fill="auto"/>
      </w:rPr>
    </w:lvl>
    <w:lvl w:ilvl="1" w:tplc="68782F54">
      <w:numFmt w:val="bullet"/>
      <w:lvlText w:val="・"/>
      <w:lvlJc w:val="left"/>
      <w:pPr>
        <w:ind w:left="780" w:hanging="360"/>
      </w:pPr>
      <w:rPr>
        <w:rFonts w:ascii="BIZ UDPゴシック" w:eastAsia="BIZ UDPゴシック" w:hAnsi="BIZ UDPゴシック" w:cs="BIZ UDPゴシック" w:hint="eastAsia"/>
        <w:color w:val="030303"/>
        <w:shd w:val="clear" w:color="auto" w:fill="auto"/>
      </w:rPr>
    </w:lvl>
    <w:lvl w:ilvl="2" w:tplc="13505CAE">
      <w:start w:val="1"/>
      <w:numFmt w:val="bullet"/>
      <w:lvlText w:val="²"/>
      <w:lvlJc w:val="left"/>
      <w:pPr>
        <w:ind w:left="1260" w:hanging="420"/>
      </w:pPr>
      <w:rPr>
        <w:rFonts w:ascii="Wingdings" w:eastAsia="Wingdings" w:hAnsi="Wingdings" w:cs="Wingdings" w:hint="default"/>
        <w:shd w:val="clear" w:color="auto" w:fill="auto"/>
      </w:rPr>
    </w:lvl>
    <w:lvl w:ilvl="3" w:tplc="EB6E7C2C">
      <w:start w:val="1"/>
      <w:numFmt w:val="bullet"/>
      <w:lvlText w:val="l"/>
      <w:lvlJc w:val="left"/>
      <w:pPr>
        <w:ind w:left="1680" w:hanging="420"/>
      </w:pPr>
      <w:rPr>
        <w:rFonts w:ascii="Wingdings" w:eastAsia="Wingdings" w:hAnsi="Wingdings" w:cs="Wingdings" w:hint="default"/>
        <w:shd w:val="clear" w:color="auto" w:fill="auto"/>
      </w:rPr>
    </w:lvl>
    <w:lvl w:ilvl="4" w:tplc="4BEAAEE0">
      <w:start w:val="1"/>
      <w:numFmt w:val="bullet"/>
      <w:lvlText w:val="Ø"/>
      <w:lvlJc w:val="left"/>
      <w:pPr>
        <w:ind w:left="2100" w:hanging="420"/>
      </w:pPr>
      <w:rPr>
        <w:rFonts w:ascii="Wingdings" w:eastAsia="Wingdings" w:hAnsi="Wingdings" w:cs="Wingdings" w:hint="default"/>
        <w:shd w:val="clear" w:color="auto" w:fill="auto"/>
      </w:rPr>
    </w:lvl>
    <w:lvl w:ilvl="5" w:tplc="45E6DAA8">
      <w:start w:val="1"/>
      <w:numFmt w:val="bullet"/>
      <w:lvlText w:val="²"/>
      <w:lvlJc w:val="left"/>
      <w:pPr>
        <w:ind w:left="2520" w:hanging="420"/>
      </w:pPr>
      <w:rPr>
        <w:rFonts w:ascii="Wingdings" w:eastAsia="Wingdings" w:hAnsi="Wingdings" w:cs="Wingdings" w:hint="default"/>
        <w:shd w:val="clear" w:color="auto" w:fill="auto"/>
      </w:rPr>
    </w:lvl>
    <w:lvl w:ilvl="6" w:tplc="1BDE95AC">
      <w:start w:val="1"/>
      <w:numFmt w:val="bullet"/>
      <w:lvlText w:val="l"/>
      <w:lvlJc w:val="left"/>
      <w:pPr>
        <w:ind w:left="2940" w:hanging="420"/>
      </w:pPr>
      <w:rPr>
        <w:rFonts w:ascii="Wingdings" w:eastAsia="Wingdings" w:hAnsi="Wingdings" w:cs="Wingdings" w:hint="default"/>
        <w:shd w:val="clear" w:color="auto" w:fill="auto"/>
      </w:rPr>
    </w:lvl>
    <w:lvl w:ilvl="7" w:tplc="61DCAC92">
      <w:start w:val="1"/>
      <w:numFmt w:val="bullet"/>
      <w:lvlText w:val="Ø"/>
      <w:lvlJc w:val="left"/>
      <w:pPr>
        <w:ind w:left="3360" w:hanging="420"/>
      </w:pPr>
      <w:rPr>
        <w:rFonts w:ascii="Wingdings" w:eastAsia="Wingdings" w:hAnsi="Wingdings" w:cs="Wingdings" w:hint="default"/>
        <w:shd w:val="clear" w:color="auto" w:fill="auto"/>
      </w:rPr>
    </w:lvl>
    <w:lvl w:ilvl="8" w:tplc="F61E627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68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9C"/>
    <w:rsid w:val="0018109C"/>
    <w:rsid w:val="002C5AB0"/>
    <w:rsid w:val="005C1A04"/>
    <w:rsid w:val="006B736A"/>
    <w:rsid w:val="0080203F"/>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C03B1"/>
  <w15:chartTrackingRefBased/>
  <w15:docId w15:val="{8A092B7F-28C2-46D6-96E8-37B8D3E7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10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10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10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810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10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10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10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10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10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10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10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10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810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10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10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10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10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10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10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1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0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1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09C"/>
    <w:pPr>
      <w:spacing w:before="160" w:after="160"/>
      <w:jc w:val="center"/>
    </w:pPr>
    <w:rPr>
      <w:i/>
      <w:iCs/>
      <w:color w:val="404040" w:themeColor="text1" w:themeTint="BF"/>
    </w:rPr>
  </w:style>
  <w:style w:type="character" w:customStyle="1" w:styleId="a8">
    <w:name w:val="引用文 (文字)"/>
    <w:basedOn w:val="a0"/>
    <w:link w:val="a7"/>
    <w:uiPriority w:val="29"/>
    <w:rsid w:val="0018109C"/>
    <w:rPr>
      <w:i/>
      <w:iCs/>
      <w:color w:val="404040" w:themeColor="text1" w:themeTint="BF"/>
    </w:rPr>
  </w:style>
  <w:style w:type="paragraph" w:styleId="a9">
    <w:name w:val="List Paragraph"/>
    <w:basedOn w:val="a"/>
    <w:uiPriority w:val="34"/>
    <w:qFormat/>
    <w:rsid w:val="0018109C"/>
    <w:pPr>
      <w:ind w:left="720"/>
      <w:contextualSpacing/>
    </w:pPr>
  </w:style>
  <w:style w:type="character" w:styleId="21">
    <w:name w:val="Intense Emphasis"/>
    <w:basedOn w:val="a0"/>
    <w:uiPriority w:val="21"/>
    <w:qFormat/>
    <w:rsid w:val="0018109C"/>
    <w:rPr>
      <w:i/>
      <w:iCs/>
      <w:color w:val="0F4761" w:themeColor="accent1" w:themeShade="BF"/>
    </w:rPr>
  </w:style>
  <w:style w:type="paragraph" w:styleId="22">
    <w:name w:val="Intense Quote"/>
    <w:basedOn w:val="a"/>
    <w:next w:val="a"/>
    <w:link w:val="23"/>
    <w:uiPriority w:val="30"/>
    <w:qFormat/>
    <w:rsid w:val="00181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109C"/>
    <w:rPr>
      <w:i/>
      <w:iCs/>
      <w:color w:val="0F4761" w:themeColor="accent1" w:themeShade="BF"/>
    </w:rPr>
  </w:style>
  <w:style w:type="character" w:styleId="24">
    <w:name w:val="Intense Reference"/>
    <w:basedOn w:val="a0"/>
    <w:uiPriority w:val="32"/>
    <w:qFormat/>
    <w:rsid w:val="0018109C"/>
    <w:rPr>
      <w:b/>
      <w:bCs/>
      <w:smallCaps/>
      <w:color w:val="0F4761" w:themeColor="accent1" w:themeShade="BF"/>
      <w:spacing w:val="5"/>
    </w:rPr>
  </w:style>
  <w:style w:type="table" w:customStyle="1" w:styleId="11">
    <w:name w:val="表 (格子)1"/>
    <w:basedOn w:val="a1"/>
    <w:next w:val="aa"/>
    <w:uiPriority w:val="39"/>
    <w:rsid w:val="0018109C"/>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18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109C"/>
    <w:pPr>
      <w:tabs>
        <w:tab w:val="center" w:pos="4252"/>
        <w:tab w:val="right" w:pos="8504"/>
      </w:tabs>
      <w:snapToGrid w:val="0"/>
    </w:pPr>
  </w:style>
  <w:style w:type="character" w:customStyle="1" w:styleId="ac">
    <w:name w:val="ヘッダー (文字)"/>
    <w:basedOn w:val="a0"/>
    <w:link w:val="ab"/>
    <w:uiPriority w:val="99"/>
    <w:rsid w:val="0018109C"/>
  </w:style>
  <w:style w:type="paragraph" w:styleId="ad">
    <w:name w:val="footer"/>
    <w:basedOn w:val="a"/>
    <w:link w:val="ae"/>
    <w:uiPriority w:val="99"/>
    <w:unhideWhenUsed/>
    <w:rsid w:val="0018109C"/>
    <w:pPr>
      <w:tabs>
        <w:tab w:val="center" w:pos="4252"/>
        <w:tab w:val="right" w:pos="8504"/>
      </w:tabs>
      <w:snapToGrid w:val="0"/>
    </w:pPr>
  </w:style>
  <w:style w:type="character" w:customStyle="1" w:styleId="ae">
    <w:name w:val="フッター (文字)"/>
    <w:basedOn w:val="a0"/>
    <w:link w:val="ad"/>
    <w:uiPriority w:val="99"/>
    <w:rsid w:val="0018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2024-12-12T08:45:00Z</dcterms:created>
  <dcterms:modified xsi:type="dcterms:W3CDTF">2024-12-12T08:46:00Z</dcterms:modified>
</cp:coreProperties>
</file>