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E088D" w14:textId="77777777" w:rsidR="005C1A04" w:rsidRDefault="005C1A04"/>
    <w:tbl>
      <w:tblPr>
        <w:tblStyle w:val="11"/>
        <w:tblW w:w="21542" w:type="dxa"/>
        <w:tblLayout w:type="fixed"/>
        <w:tblLook w:val="04A0" w:firstRow="1" w:lastRow="0" w:firstColumn="1" w:lastColumn="0" w:noHBand="0" w:noVBand="1"/>
      </w:tblPr>
      <w:tblGrid>
        <w:gridCol w:w="571"/>
        <w:gridCol w:w="8073"/>
        <w:gridCol w:w="12898"/>
      </w:tblGrid>
      <w:tr w:rsidR="001D3B5D" w:rsidRPr="001D3B5D" w14:paraId="7EC32502" w14:textId="77777777" w:rsidTr="001D3B5D">
        <w:trPr>
          <w:trHeight w:val="127"/>
        </w:trPr>
        <w:tc>
          <w:tcPr>
            <w:tcW w:w="571" w:type="dxa"/>
            <w:shd w:val="clear" w:color="000000" w:fill="FFF2CC"/>
          </w:tcPr>
          <w:p w14:paraId="65C968FB" w14:textId="77777777" w:rsidR="001D3B5D" w:rsidRPr="001D3B5D" w:rsidRDefault="001D3B5D" w:rsidP="001D3B5D">
            <w:pPr>
              <w:snapToGrid w:val="0"/>
              <w:jc w:val="center"/>
              <w:rPr>
                <w:rFonts w:ascii="BIZ UDゴシック" w:eastAsia="BIZ UDゴシック" w:hAnsi="BIZ UDゴシック" w:cs="Mangal"/>
              </w:rPr>
            </w:pPr>
            <w:r w:rsidRPr="001D3B5D">
              <w:rPr>
                <w:rFonts w:ascii="BIZ UDゴシック" w:eastAsia="BIZ UDゴシック" w:hAnsi="BIZ UDゴシック" w:cs="Mangal" w:hint="eastAsia"/>
              </w:rPr>
              <w:t>番号</w:t>
            </w:r>
          </w:p>
        </w:tc>
        <w:tc>
          <w:tcPr>
            <w:tcW w:w="8073" w:type="dxa"/>
            <w:tcBorders>
              <w:bottom w:val="dashed" w:sz="4" w:space="0" w:color="auto"/>
              <w:right w:val="double" w:sz="4" w:space="0" w:color="auto"/>
            </w:tcBorders>
            <w:shd w:val="clear" w:color="000000" w:fill="FFF2CC"/>
            <w:vAlign w:val="center"/>
          </w:tcPr>
          <w:p w14:paraId="7ACD63BC" w14:textId="77777777" w:rsidR="001D3B5D" w:rsidRPr="001D3B5D" w:rsidRDefault="001D3B5D" w:rsidP="001D3B5D">
            <w:pPr>
              <w:snapToGrid w:val="0"/>
              <w:jc w:val="center"/>
              <w:rPr>
                <w:rFonts w:ascii="BIZ UDゴシック" w:eastAsia="BIZ UDゴシック" w:hAnsi="BIZ UDゴシック" w:cs="Mangal"/>
              </w:rPr>
            </w:pPr>
            <w:r w:rsidRPr="001D3B5D">
              <w:rPr>
                <w:rFonts w:ascii="BIZ UDゴシック" w:eastAsia="BIZ UDゴシック" w:hAnsi="BIZ UDゴシック" w:cs="Mangal" w:hint="eastAsia"/>
              </w:rPr>
              <w:t>見出し／本文</w:t>
            </w:r>
          </w:p>
        </w:tc>
        <w:tc>
          <w:tcPr>
            <w:tcW w:w="12898" w:type="dxa"/>
            <w:tcBorders>
              <w:left w:val="double" w:sz="4" w:space="0" w:color="auto"/>
              <w:bottom w:val="dashed" w:sz="4" w:space="0" w:color="auto"/>
            </w:tcBorders>
            <w:shd w:val="clear" w:color="000000" w:fill="DEEAF6"/>
            <w:vAlign w:val="center"/>
          </w:tcPr>
          <w:p w14:paraId="34781B7C" w14:textId="77777777" w:rsidR="001D3B5D" w:rsidRPr="001D3B5D" w:rsidRDefault="001D3B5D" w:rsidP="001D3B5D">
            <w:pPr>
              <w:snapToGrid w:val="0"/>
              <w:jc w:val="center"/>
              <w:rPr>
                <w:rFonts w:ascii="BIZ UDゴシック" w:eastAsia="BIZ UDゴシック" w:hAnsi="BIZ UDゴシック" w:cs="Mangal"/>
              </w:rPr>
            </w:pPr>
            <w:r w:rsidRPr="001D3B5D">
              <w:rPr>
                <w:rFonts w:ascii="BIZ UDゴシック" w:eastAsia="BIZ UDゴシック" w:hAnsi="BIZ UDゴシック" w:cs="Mangal" w:hint="eastAsia"/>
              </w:rPr>
              <w:t>フランス語</w:t>
            </w:r>
          </w:p>
        </w:tc>
      </w:tr>
      <w:tr w:rsidR="001D3B5D" w:rsidRPr="001D3B5D" w14:paraId="6575AF4B" w14:textId="77777777" w:rsidTr="007378B6">
        <w:trPr>
          <w:trHeight w:val="356"/>
        </w:trPr>
        <w:tc>
          <w:tcPr>
            <w:tcW w:w="571" w:type="dxa"/>
            <w:vMerge w:val="restart"/>
            <w:vAlign w:val="center"/>
          </w:tcPr>
          <w:p w14:paraId="1F6FAA13" w14:textId="77777777" w:rsidR="001D3B5D" w:rsidRPr="001D3B5D" w:rsidRDefault="001D3B5D" w:rsidP="001D3B5D">
            <w:pPr>
              <w:snapToGrid w:val="0"/>
              <w:jc w:val="center"/>
              <w:rPr>
                <w:rFonts w:ascii="BIZ UDゴシック" w:eastAsia="BIZ UDゴシック" w:hAnsi="BIZ UDゴシック" w:cs="Mangal"/>
              </w:rPr>
            </w:pPr>
            <w:r w:rsidRPr="001D3B5D">
              <w:rPr>
                <w:rFonts w:ascii="BIZ UDゴシック" w:eastAsia="BIZ UDゴシック" w:hAnsi="BIZ UDゴシック" w:cs="Mangal" w:hint="eastAsia"/>
              </w:rPr>
              <w:t>35</w:t>
            </w:r>
          </w:p>
        </w:tc>
        <w:tc>
          <w:tcPr>
            <w:tcW w:w="8073" w:type="dxa"/>
            <w:tcBorders>
              <w:bottom w:val="dashed" w:sz="4" w:space="0" w:color="auto"/>
              <w:right w:val="double" w:sz="4" w:space="0" w:color="auto"/>
            </w:tcBorders>
          </w:tcPr>
          <w:p w14:paraId="19DC678F" w14:textId="77777777" w:rsidR="001D3B5D" w:rsidRPr="001D3B5D" w:rsidRDefault="001D3B5D" w:rsidP="001D3B5D">
            <w:pPr>
              <w:shd w:val="clear" w:color="000000" w:fill="FFFFFF"/>
              <w:spacing w:after="120"/>
              <w:outlineLvl w:val="4"/>
              <w:rPr>
                <w:rFonts w:ascii="BIZ UDPゴシック" w:eastAsia="BIZ UDPゴシック" w:hAnsi="BIZ UDPゴシック" w:cs="Mangal"/>
                <w:color w:val="030303"/>
              </w:rPr>
            </w:pPr>
            <w:r w:rsidRPr="001D3B5D">
              <w:rPr>
                <w:rFonts w:ascii="BIZ UDPゴシック" w:eastAsia="BIZ UDPゴシック" w:hAnsi="BIZ UDPゴシック" w:cs="Mangal" w:hint="eastAsia"/>
                <w:color w:val="030303"/>
              </w:rPr>
              <w:t>被災や失業に伴う国民健康保険料の減免、生活費の確保について</w:t>
            </w:r>
          </w:p>
        </w:tc>
        <w:tc>
          <w:tcPr>
            <w:tcW w:w="12898" w:type="dxa"/>
            <w:tcBorders>
              <w:left w:val="double" w:sz="4" w:space="0" w:color="auto"/>
              <w:bottom w:val="dashed" w:sz="4" w:space="0" w:color="auto"/>
            </w:tcBorders>
          </w:tcPr>
          <w:p w14:paraId="377D8575" w14:textId="77777777" w:rsidR="001D3B5D" w:rsidRPr="001D3B5D" w:rsidRDefault="001D3B5D" w:rsidP="001D3B5D">
            <w:pPr>
              <w:jc w:val="left"/>
              <w:rPr>
                <w:rFonts w:ascii="Arial" w:eastAsia="ＭＳ Ｐゴシック" w:hAnsi="Arial" w:cs="Arial"/>
              </w:rPr>
            </w:pPr>
            <w:r w:rsidRPr="001D3B5D">
              <w:rPr>
                <w:rFonts w:ascii="Arial" w:eastAsia="ＭＳ Ｐゴシック" w:hAnsi="Arial" w:cs="Arial"/>
                <w:lang w:val="fr-FR"/>
              </w:rPr>
              <w:t xml:space="preserve">Réduction </w:t>
            </w:r>
            <w:r w:rsidRPr="001D3B5D">
              <w:rPr>
                <w:rFonts w:ascii="Arial" w:eastAsia="ＭＳ Ｐゴシック" w:hAnsi="Arial" w:cs="Arial" w:hint="eastAsia"/>
                <w:lang w:val="fr-FR"/>
              </w:rPr>
              <w:t>/</w:t>
            </w:r>
            <w:r w:rsidRPr="001D3B5D">
              <w:rPr>
                <w:rFonts w:ascii="Arial" w:eastAsia="ＭＳ Ｐゴシック" w:hAnsi="Arial" w:cs="Arial"/>
                <w:lang w:val="fr-FR"/>
              </w:rPr>
              <w:t xml:space="preserve"> </w:t>
            </w:r>
            <w:r w:rsidRPr="001D3B5D">
              <w:rPr>
                <w:rFonts w:ascii="Arial" w:eastAsia="ＭＳ Ｐゴシック" w:hAnsi="Arial" w:cs="Arial" w:hint="eastAsia"/>
                <w:lang w:val="fr-FR"/>
              </w:rPr>
              <w:t>exemption de la prime de l</w:t>
            </w:r>
            <w:r w:rsidRPr="001D3B5D">
              <w:rPr>
                <w:rFonts w:ascii="Arial" w:eastAsia="ＭＳ Ｐゴシック" w:hAnsi="Arial" w:cs="Arial"/>
                <w:lang w:val="fr-FR"/>
              </w:rPr>
              <w:t>’</w:t>
            </w:r>
            <w:r w:rsidRPr="001D3B5D">
              <w:rPr>
                <w:rFonts w:ascii="Arial" w:eastAsia="ＭＳ Ｐゴシック" w:hAnsi="Arial" w:cs="Arial" w:hint="eastAsia"/>
                <w:lang w:val="fr-FR"/>
              </w:rPr>
              <w:t>assurance maladie nationale</w:t>
            </w:r>
            <w:r w:rsidRPr="001D3B5D">
              <w:rPr>
                <w:rFonts w:ascii="Arial" w:eastAsia="ＭＳ Ｐゴシック" w:hAnsi="Arial" w:cs="Arial"/>
                <w:lang w:val="fr-FR"/>
              </w:rPr>
              <w:t xml:space="preserve"> pour les sinistrés ou les chômeurs, et prise en charge des dépenses courantes</w:t>
            </w:r>
          </w:p>
        </w:tc>
      </w:tr>
      <w:tr w:rsidR="001D3B5D" w:rsidRPr="001D3B5D" w14:paraId="2BF4D985" w14:textId="77777777" w:rsidTr="007378B6">
        <w:trPr>
          <w:trHeight w:val="859"/>
        </w:trPr>
        <w:tc>
          <w:tcPr>
            <w:tcW w:w="571" w:type="dxa"/>
            <w:vMerge/>
            <w:vAlign w:val="center"/>
          </w:tcPr>
          <w:p w14:paraId="6ED2CF9F" w14:textId="77777777" w:rsidR="001D3B5D" w:rsidRPr="001D3B5D" w:rsidRDefault="001D3B5D" w:rsidP="001D3B5D">
            <w:pPr>
              <w:rPr>
                <w:rFonts w:ascii="Century" w:eastAsia="ＭＳ 明朝" w:hAnsi="Century" w:cs="Mangal"/>
              </w:rPr>
            </w:pPr>
          </w:p>
        </w:tc>
        <w:tc>
          <w:tcPr>
            <w:tcW w:w="8073" w:type="dxa"/>
            <w:tcBorders>
              <w:top w:val="dashed" w:sz="4" w:space="0" w:color="auto"/>
              <w:right w:val="double" w:sz="4" w:space="0" w:color="auto"/>
            </w:tcBorders>
          </w:tcPr>
          <w:p w14:paraId="2873FEE0" w14:textId="77777777" w:rsidR="001D3B5D" w:rsidRPr="001D3B5D" w:rsidRDefault="001D3B5D" w:rsidP="001D3B5D">
            <w:pPr>
              <w:snapToGrid w:val="0"/>
              <w:rPr>
                <w:rFonts w:ascii="BIZ UDPゴシック" w:eastAsia="BIZ UDPゴシック" w:hAnsi="BIZ UDPゴシック" w:cs="Mangal"/>
                <w:color w:val="030303"/>
                <w:shd w:val="clear" w:color="auto" w:fill="FFFFFF"/>
              </w:rPr>
            </w:pPr>
            <w:r w:rsidRPr="001D3B5D">
              <w:rPr>
                <w:rFonts w:ascii="BIZ UDPゴシック" w:eastAsia="BIZ UDPゴシック" w:hAnsi="BIZ UDPゴシック" w:cs="Mangal" w:hint="eastAsia"/>
                <w:color w:val="030303"/>
                <w:shd w:val="clear" w:color="auto" w:fill="FFFFFF"/>
              </w:rPr>
              <w:t>１．被災者や失業者のための国民健康保険料の減免について</w:t>
            </w:r>
            <w:r w:rsidRPr="001D3B5D">
              <w:rPr>
                <w:rFonts w:ascii="BIZ UDPゴシック" w:eastAsia="BIZ UDPゴシック" w:hAnsi="BIZ UDPゴシック" w:cs="Mangal" w:hint="eastAsia"/>
                <w:color w:val="030303"/>
              </w:rPr>
              <w:br/>
            </w:r>
            <w:r w:rsidRPr="001D3B5D">
              <w:rPr>
                <w:rFonts w:ascii="BIZ UDPゴシック" w:eastAsia="BIZ UDPゴシック" w:hAnsi="BIZ UDPゴシック" w:cs="Mangal" w:hint="eastAsia"/>
                <w:color w:val="030303"/>
                <w:shd w:val="clear" w:color="auto" w:fill="FFFFFF"/>
              </w:rPr>
              <w:t>多くの市町村では被災者の保険料を減額したり、免除したりする制度を設けています。（減額の額は、市区町村により異なります。）</w:t>
            </w:r>
            <w:r w:rsidRPr="001D3B5D">
              <w:rPr>
                <w:rFonts w:ascii="BIZ UDPゴシック" w:eastAsia="BIZ UDPゴシック" w:hAnsi="BIZ UDPゴシック" w:cs="Mangal" w:hint="eastAsia"/>
                <w:color w:val="030303"/>
              </w:rPr>
              <w:br/>
            </w:r>
            <w:r w:rsidRPr="001D3B5D">
              <w:rPr>
                <w:rFonts w:ascii="BIZ UDPゴシック" w:eastAsia="BIZ UDPゴシック" w:hAnsi="BIZ UDPゴシック" w:cs="Mangal" w:hint="eastAsia"/>
                <w:color w:val="030303"/>
                <w:shd w:val="clear" w:color="auto" w:fill="FFFFFF"/>
              </w:rPr>
              <w:t>また、震災で直接の被害を受けていなくても、解雇や倒産により失業した人には国民健康保険料を減額できる場合があります。これには失業給付の受給資格を有しているなどの条件があります。いずれも市区町村への申し出が必要です。</w:t>
            </w:r>
            <w:r w:rsidRPr="001D3B5D">
              <w:rPr>
                <w:rFonts w:ascii="BIZ UDPゴシック" w:eastAsia="BIZ UDPゴシック" w:hAnsi="BIZ UDPゴシック" w:cs="Mangal" w:hint="eastAsia"/>
                <w:color w:val="030303"/>
              </w:rPr>
              <w:br/>
            </w:r>
            <w:r w:rsidRPr="001D3B5D">
              <w:rPr>
                <w:rFonts w:ascii="BIZ UDPゴシック" w:eastAsia="BIZ UDPゴシック" w:hAnsi="BIZ UDPゴシック" w:cs="Mangal" w:hint="eastAsia"/>
                <w:color w:val="030303"/>
                <w:shd w:val="clear" w:color="auto" w:fill="FFFFFF"/>
              </w:rPr>
              <w:t>窓口：住所を有する市区町村の役場</w:t>
            </w:r>
            <w:r w:rsidRPr="001D3B5D">
              <w:rPr>
                <w:rFonts w:ascii="BIZ UDPゴシック" w:eastAsia="BIZ UDPゴシック" w:hAnsi="BIZ UDPゴシック" w:cs="Mangal" w:hint="eastAsia"/>
                <w:color w:val="030303"/>
              </w:rPr>
              <w:br/>
            </w:r>
            <w:r w:rsidRPr="001D3B5D">
              <w:rPr>
                <w:rFonts w:ascii="BIZ UDPゴシック" w:eastAsia="BIZ UDPゴシック" w:hAnsi="BIZ UDPゴシック" w:cs="Mangal" w:hint="eastAsia"/>
                <w:color w:val="030303"/>
              </w:rPr>
              <w:br/>
            </w:r>
            <w:r w:rsidRPr="001D3B5D">
              <w:rPr>
                <w:rFonts w:ascii="BIZ UDPゴシック" w:eastAsia="BIZ UDPゴシック" w:hAnsi="BIZ UDPゴシック" w:cs="Mangal" w:hint="eastAsia"/>
                <w:color w:val="030303"/>
                <w:shd w:val="clear" w:color="auto" w:fill="FFFFFF"/>
              </w:rPr>
              <w:t>２．生活費の確保〜低利の貸付制度〜</w:t>
            </w:r>
            <w:r w:rsidRPr="001D3B5D">
              <w:rPr>
                <w:rFonts w:ascii="BIZ UDPゴシック" w:eastAsia="BIZ UDPゴシック" w:hAnsi="BIZ UDPゴシック" w:cs="Mangal" w:hint="eastAsia"/>
                <w:color w:val="030303"/>
              </w:rPr>
              <w:br/>
            </w:r>
            <w:r w:rsidRPr="001D3B5D">
              <w:rPr>
                <w:rFonts w:ascii="BIZ UDPゴシック" w:eastAsia="BIZ UDPゴシック" w:hAnsi="BIZ UDPゴシック" w:cs="Mangal" w:hint="eastAsia"/>
                <w:color w:val="030303"/>
                <w:shd w:val="clear" w:color="auto" w:fill="FFFFFF"/>
              </w:rPr>
              <w:t>当面の生活費を得るためには、低利の貸付制度を利用する方法があります。市区町村の社会福祉協議会を窓口とした「緊急小口資金」は、貸付限度額が今回の被災者を対象に条件付きで最大２０万円に引き上げられました。また、失業者などが対象の「総合支援資金」は、最大月２０万円を最長１年、借り入れできます。</w:t>
            </w:r>
            <w:r w:rsidRPr="001D3B5D">
              <w:rPr>
                <w:rFonts w:ascii="BIZ UDPゴシック" w:eastAsia="BIZ UDPゴシック" w:hAnsi="BIZ UDPゴシック" w:cs="Mangal" w:hint="eastAsia"/>
                <w:color w:val="030303"/>
              </w:rPr>
              <w:br/>
            </w:r>
            <w:r w:rsidRPr="001D3B5D">
              <w:rPr>
                <w:rFonts w:ascii="BIZ UDPゴシック" w:eastAsia="BIZ UDPゴシック" w:hAnsi="BIZ UDPゴシック" w:cs="Mangal" w:hint="eastAsia"/>
                <w:color w:val="030303"/>
                <w:shd w:val="clear" w:color="auto" w:fill="FFFFFF"/>
              </w:rPr>
              <w:t>窓口：住所を有する市区町村の社会福祉協議会</w:t>
            </w:r>
          </w:p>
        </w:tc>
        <w:tc>
          <w:tcPr>
            <w:tcW w:w="12898" w:type="dxa"/>
            <w:tcBorders>
              <w:top w:val="dashed" w:sz="4" w:space="0" w:color="auto"/>
              <w:left w:val="double" w:sz="4" w:space="0" w:color="auto"/>
            </w:tcBorders>
          </w:tcPr>
          <w:p w14:paraId="05059173" w14:textId="77777777" w:rsidR="001D3B5D" w:rsidRPr="001D3B5D" w:rsidRDefault="001D3B5D" w:rsidP="001D3B5D">
            <w:pPr>
              <w:tabs>
                <w:tab w:val="left" w:pos="284"/>
              </w:tabs>
              <w:jc w:val="left"/>
              <w:rPr>
                <w:rFonts w:ascii="Arial" w:eastAsia="ＭＳ Ｐゴシック" w:hAnsi="Arial" w:cs="Arial"/>
                <w:lang w:val="fr-FR"/>
              </w:rPr>
            </w:pPr>
            <w:r w:rsidRPr="001D3B5D">
              <w:rPr>
                <w:rFonts w:ascii="Arial" w:eastAsia="ＭＳ Ｐゴシック" w:hAnsi="Arial" w:cs="Arial"/>
                <w:lang w:val="fr-FR"/>
              </w:rPr>
              <w:t>1.</w:t>
            </w:r>
            <w:r w:rsidRPr="001D3B5D">
              <w:rPr>
                <w:rFonts w:ascii="Arial" w:eastAsia="ＭＳ Ｐゴシック" w:hAnsi="Arial" w:cs="Arial"/>
                <w:lang w:val="fr-FR"/>
              </w:rPr>
              <w:tab/>
              <w:t>À propos de la r</w:t>
            </w:r>
            <w:r w:rsidRPr="001D3B5D">
              <w:rPr>
                <w:rFonts w:ascii="Arial" w:eastAsia="ＭＳ Ｐゴシック" w:hAnsi="Arial" w:cs="Arial" w:hint="eastAsia"/>
                <w:lang w:val="fr-FR"/>
              </w:rPr>
              <w:t>éduction</w:t>
            </w:r>
            <w:r w:rsidRPr="001D3B5D">
              <w:rPr>
                <w:rFonts w:ascii="Arial" w:eastAsia="ＭＳ Ｐゴシック" w:hAnsi="Arial" w:cs="Arial"/>
                <w:lang w:val="fr-FR"/>
              </w:rPr>
              <w:t xml:space="preserve"> </w:t>
            </w:r>
            <w:r w:rsidRPr="001D3B5D">
              <w:rPr>
                <w:rFonts w:ascii="Arial" w:eastAsia="ＭＳ Ｐゴシック" w:hAnsi="Arial" w:cs="Arial" w:hint="eastAsia"/>
                <w:lang w:val="fr-FR"/>
              </w:rPr>
              <w:t>/</w:t>
            </w:r>
            <w:r w:rsidRPr="001D3B5D">
              <w:rPr>
                <w:rFonts w:ascii="Arial" w:eastAsia="ＭＳ Ｐゴシック" w:hAnsi="Arial" w:cs="Arial"/>
                <w:lang w:val="fr-FR"/>
              </w:rPr>
              <w:t xml:space="preserve"> </w:t>
            </w:r>
            <w:r w:rsidRPr="001D3B5D">
              <w:rPr>
                <w:rFonts w:ascii="Arial" w:eastAsia="ＭＳ Ｐゴシック" w:hAnsi="Arial" w:cs="Arial" w:hint="eastAsia"/>
                <w:lang w:val="fr-FR"/>
              </w:rPr>
              <w:t xml:space="preserve">exemption de la </w:t>
            </w:r>
            <w:r w:rsidRPr="001D3B5D">
              <w:rPr>
                <w:rFonts w:ascii="Arial" w:eastAsia="ＭＳ Ｐゴシック" w:hAnsi="Arial" w:cs="Arial" w:hint="eastAsia"/>
                <w:lang w:val="ru-RU"/>
              </w:rPr>
              <w:t>prime</w:t>
            </w:r>
            <w:r w:rsidRPr="001D3B5D">
              <w:rPr>
                <w:rFonts w:ascii="Arial" w:eastAsia="ＭＳ Ｐゴシック" w:hAnsi="Arial" w:cs="Arial" w:hint="eastAsia"/>
                <w:lang w:val="fr-FR"/>
              </w:rPr>
              <w:t xml:space="preserve"> de l</w:t>
            </w:r>
            <w:r w:rsidRPr="001D3B5D">
              <w:rPr>
                <w:rFonts w:ascii="Arial" w:eastAsia="ＭＳ Ｐゴシック" w:hAnsi="Arial" w:cs="Arial"/>
                <w:lang w:val="fr-FR"/>
              </w:rPr>
              <w:t>’</w:t>
            </w:r>
            <w:r w:rsidRPr="001D3B5D">
              <w:rPr>
                <w:rFonts w:ascii="Arial" w:eastAsia="ＭＳ Ｐゴシック" w:hAnsi="Arial" w:cs="Arial" w:hint="eastAsia"/>
                <w:lang w:val="fr-FR"/>
              </w:rPr>
              <w:t>assurance maladie nationale</w:t>
            </w:r>
            <w:r w:rsidRPr="001D3B5D">
              <w:rPr>
                <w:rFonts w:ascii="Arial" w:eastAsia="ＭＳ Ｐゴシック" w:hAnsi="Arial" w:cs="Arial"/>
                <w:lang w:val="fr-FR"/>
              </w:rPr>
              <w:t xml:space="preserve"> pour les sinistrés ou les chômeurs</w:t>
            </w:r>
          </w:p>
          <w:p w14:paraId="41A9937D" w14:textId="77777777" w:rsidR="001D3B5D" w:rsidRPr="001D3B5D" w:rsidRDefault="001D3B5D" w:rsidP="001D3B5D">
            <w:pPr>
              <w:jc w:val="left"/>
              <w:rPr>
                <w:rFonts w:ascii="Arial" w:eastAsia="ＭＳ Ｐゴシック" w:hAnsi="Arial" w:cs="Arial"/>
                <w:lang w:val="fr-FR"/>
              </w:rPr>
            </w:pPr>
            <w:r w:rsidRPr="001D3B5D">
              <w:rPr>
                <w:rFonts w:ascii="Arial" w:eastAsia="ＭＳ Ｐゴシック" w:hAnsi="Arial" w:cs="Arial"/>
                <w:lang w:val="fr-FR"/>
              </w:rPr>
              <w:t>De nombreuses municipalités ont mis en place un système de réduction ou d’</w:t>
            </w:r>
            <w:r w:rsidRPr="001D3B5D">
              <w:rPr>
                <w:rFonts w:ascii="Arial" w:eastAsia="ＭＳ Ｐゴシック" w:hAnsi="Arial" w:cs="Arial" w:hint="eastAsia"/>
                <w:lang w:val="fr-FR"/>
              </w:rPr>
              <w:t>exemption</w:t>
            </w:r>
            <w:r w:rsidRPr="001D3B5D">
              <w:rPr>
                <w:rFonts w:ascii="Arial" w:eastAsia="ＭＳ Ｐゴシック" w:hAnsi="Arial" w:cs="Arial"/>
                <w:lang w:val="fr-FR"/>
              </w:rPr>
              <w:t xml:space="preserve"> des primes d’assurance maladie pour les sinistrés. (Le montant de la réduction / exemption diffère selon les municipalités.)</w:t>
            </w:r>
          </w:p>
          <w:p w14:paraId="218BEA6B" w14:textId="77777777" w:rsidR="001D3B5D" w:rsidRPr="001D3B5D" w:rsidRDefault="001D3B5D" w:rsidP="001D3B5D">
            <w:pPr>
              <w:jc w:val="left"/>
              <w:rPr>
                <w:rFonts w:ascii="Arial" w:eastAsia="ＭＳ Ｐゴシック" w:hAnsi="Arial" w:cs="Arial"/>
                <w:lang w:val="fr-FR"/>
              </w:rPr>
            </w:pPr>
            <w:r w:rsidRPr="001D3B5D">
              <w:rPr>
                <w:rFonts w:ascii="Arial" w:eastAsia="ＭＳ Ｐゴシック" w:hAnsi="Arial" w:cs="Arial"/>
                <w:lang w:val="fr-FR"/>
              </w:rPr>
              <w:t xml:space="preserve">Les personnes qui ont été licenciées ou dont l’entreprise a fait faillite peuvent bénéficier d’une réduction de leur </w:t>
            </w:r>
            <w:r w:rsidRPr="001D3B5D">
              <w:rPr>
                <w:rFonts w:ascii="Arial" w:eastAsia="ＭＳ Ｐゴシック" w:hAnsi="Arial" w:cs="Arial" w:hint="eastAsia"/>
                <w:lang w:val="fr-FR"/>
              </w:rPr>
              <w:t>prime de l</w:t>
            </w:r>
            <w:r w:rsidRPr="001D3B5D">
              <w:rPr>
                <w:rFonts w:ascii="Arial" w:eastAsia="ＭＳ Ｐゴシック" w:hAnsi="Arial" w:cs="Arial"/>
                <w:lang w:val="fr-FR"/>
              </w:rPr>
              <w:t>’</w:t>
            </w:r>
            <w:r w:rsidRPr="001D3B5D">
              <w:rPr>
                <w:rFonts w:ascii="Arial" w:eastAsia="ＭＳ Ｐゴシック" w:hAnsi="Arial" w:cs="Arial" w:hint="eastAsia"/>
                <w:lang w:val="fr-FR"/>
              </w:rPr>
              <w:t>assurance maladie nationale</w:t>
            </w:r>
            <w:r w:rsidRPr="001D3B5D">
              <w:rPr>
                <w:rFonts w:ascii="Arial" w:eastAsia="ＭＳ Ｐゴシック" w:hAnsi="Arial" w:cs="Arial"/>
                <w:lang w:val="fr-FR"/>
              </w:rPr>
              <w:t>, même si elles n’ont pas été directement sinistrées. Il existe certaines conditions pour en bénéficier, notamment que la personne ait le droit à une allocation de chômage. Dans tous les cas, vous devez déposer une demande auprès de votre municipalité.</w:t>
            </w:r>
          </w:p>
          <w:p w14:paraId="0FACD3B4" w14:textId="77777777" w:rsidR="001D3B5D" w:rsidRPr="001D3B5D" w:rsidRDefault="001D3B5D" w:rsidP="001D3B5D">
            <w:pPr>
              <w:jc w:val="left"/>
              <w:rPr>
                <w:rFonts w:ascii="Arial" w:eastAsia="ＭＳ Ｐゴシック" w:hAnsi="Arial" w:cs="Arial"/>
                <w:lang w:val="fr-FR"/>
              </w:rPr>
            </w:pPr>
            <w:r w:rsidRPr="001D3B5D">
              <w:rPr>
                <w:rFonts w:ascii="Arial" w:eastAsia="ＭＳ Ｐゴシック" w:hAnsi="Arial" w:cs="Arial"/>
                <w:lang w:val="fr-FR"/>
              </w:rPr>
              <w:t>Contact : Bureau de la municipalité où vous êtes enregistré(e) en tant que résident(e)</w:t>
            </w:r>
          </w:p>
          <w:p w14:paraId="74426925" w14:textId="77777777" w:rsidR="001D3B5D" w:rsidRPr="001D3B5D" w:rsidRDefault="001D3B5D" w:rsidP="001D3B5D">
            <w:pPr>
              <w:jc w:val="left"/>
              <w:rPr>
                <w:rFonts w:ascii="Arial" w:eastAsia="ＭＳ Ｐゴシック" w:hAnsi="Arial" w:cs="Arial"/>
                <w:lang w:val="fr-FR"/>
              </w:rPr>
            </w:pPr>
          </w:p>
          <w:p w14:paraId="32C89898" w14:textId="77777777" w:rsidR="001D3B5D" w:rsidRPr="001D3B5D" w:rsidRDefault="001D3B5D" w:rsidP="001D3B5D">
            <w:pPr>
              <w:tabs>
                <w:tab w:val="left" w:pos="284"/>
              </w:tabs>
              <w:jc w:val="left"/>
              <w:rPr>
                <w:rFonts w:ascii="Arial" w:eastAsia="ＭＳ Ｐゴシック" w:hAnsi="Arial" w:cs="Arial"/>
                <w:lang w:val="fr-FR"/>
              </w:rPr>
            </w:pPr>
            <w:r w:rsidRPr="001D3B5D">
              <w:rPr>
                <w:rFonts w:ascii="Arial" w:eastAsia="ＭＳ Ｐゴシック" w:hAnsi="Arial" w:cs="Arial" w:hint="eastAsia"/>
                <w:lang w:val="fr-FR"/>
              </w:rPr>
              <w:t>2.</w:t>
            </w:r>
            <w:r w:rsidRPr="001D3B5D">
              <w:rPr>
                <w:rFonts w:ascii="Arial" w:eastAsia="ＭＳ Ｐゴシック" w:hAnsi="Arial" w:cs="Arial" w:hint="eastAsia"/>
                <w:lang w:val="fr-FR"/>
              </w:rPr>
              <w:tab/>
            </w:r>
            <w:r w:rsidRPr="001D3B5D">
              <w:rPr>
                <w:rFonts w:ascii="Arial" w:eastAsia="ＭＳ Ｐゴシック" w:hAnsi="Arial" w:cs="Arial"/>
                <w:lang w:val="fr-FR"/>
              </w:rPr>
              <w:t xml:space="preserve">Prise en </w:t>
            </w:r>
            <w:r w:rsidRPr="001D3B5D">
              <w:rPr>
                <w:rFonts w:ascii="Arial" w:eastAsia="ＭＳ Ｐゴシック" w:hAnsi="Arial" w:cs="Arial"/>
                <w:lang w:val="ru-RU"/>
              </w:rPr>
              <w:t>charge</w:t>
            </w:r>
            <w:r w:rsidRPr="001D3B5D">
              <w:rPr>
                <w:rFonts w:ascii="Arial" w:eastAsia="ＭＳ Ｐゴシック" w:hAnsi="Arial" w:cs="Arial"/>
                <w:lang w:val="fr-FR"/>
              </w:rPr>
              <w:t xml:space="preserve"> des dépenses courantes</w:t>
            </w:r>
            <w:r w:rsidRPr="001D3B5D">
              <w:rPr>
                <w:rFonts w:ascii="Arial" w:eastAsia="ＭＳ Ｐゴシック" w:hAnsi="Arial" w:cs="Arial" w:hint="eastAsia"/>
                <w:lang w:val="fr-FR"/>
              </w:rPr>
              <w:t xml:space="preserve"> </w:t>
            </w:r>
            <w:r w:rsidRPr="001D3B5D">
              <w:rPr>
                <w:rFonts w:ascii="Arial" w:eastAsia="ＭＳ Ｐゴシック" w:hAnsi="Arial" w:cs="Arial"/>
                <w:lang w:val="fr-FR"/>
              </w:rPr>
              <w:t xml:space="preserve">- </w:t>
            </w:r>
            <w:r w:rsidRPr="001D3B5D">
              <w:rPr>
                <w:rFonts w:ascii="Arial" w:eastAsia="ＭＳ Ｐゴシック" w:hAnsi="Arial" w:cs="Arial" w:hint="eastAsia"/>
                <w:lang w:val="fr-FR"/>
              </w:rPr>
              <w:t>système de prêt</w:t>
            </w:r>
            <w:r w:rsidRPr="001D3B5D">
              <w:rPr>
                <w:rFonts w:ascii="Arial" w:eastAsia="ＭＳ Ｐゴシック" w:hAnsi="Arial" w:cs="Arial"/>
                <w:lang w:val="fr-FR"/>
              </w:rPr>
              <w:t>s</w:t>
            </w:r>
            <w:r w:rsidRPr="001D3B5D">
              <w:rPr>
                <w:rFonts w:ascii="Arial" w:eastAsia="ＭＳ Ｐゴシック" w:hAnsi="Arial" w:cs="Arial" w:hint="eastAsia"/>
                <w:lang w:val="fr-FR"/>
              </w:rPr>
              <w:t xml:space="preserve"> à faible taux d</w:t>
            </w:r>
            <w:r w:rsidRPr="001D3B5D">
              <w:rPr>
                <w:rFonts w:ascii="Arial" w:eastAsia="ＭＳ Ｐゴシック" w:hAnsi="Arial" w:cs="Arial"/>
                <w:lang w:val="fr-FR"/>
              </w:rPr>
              <w:t>’</w:t>
            </w:r>
            <w:r w:rsidRPr="001D3B5D">
              <w:rPr>
                <w:rFonts w:ascii="Arial" w:eastAsia="ＭＳ Ｐゴシック" w:hAnsi="Arial" w:cs="Arial" w:hint="eastAsia"/>
                <w:lang w:val="fr-FR"/>
              </w:rPr>
              <w:t>intérêt</w:t>
            </w:r>
            <w:r w:rsidRPr="001D3B5D">
              <w:rPr>
                <w:rFonts w:ascii="Arial" w:eastAsia="ＭＳ Ｐゴシック" w:hAnsi="Arial" w:cs="Arial"/>
                <w:lang w:val="fr-FR"/>
              </w:rPr>
              <w:t xml:space="preserve"> -</w:t>
            </w:r>
          </w:p>
          <w:p w14:paraId="5492C547" w14:textId="77777777" w:rsidR="001D3B5D" w:rsidRPr="001D3B5D" w:rsidRDefault="001D3B5D" w:rsidP="001D3B5D">
            <w:pPr>
              <w:jc w:val="left"/>
              <w:rPr>
                <w:rFonts w:ascii="Arial" w:eastAsia="ＭＳ Ｐゴシック" w:hAnsi="Arial" w:cs="Arial"/>
                <w:lang w:val="fr-FR"/>
              </w:rPr>
            </w:pPr>
            <w:r w:rsidRPr="001D3B5D">
              <w:rPr>
                <w:rFonts w:ascii="Arial" w:eastAsia="ＭＳ Ｐゴシック" w:hAnsi="Arial" w:cs="Arial"/>
                <w:lang w:val="fr-FR"/>
              </w:rPr>
              <w:t>Vous pouvez bénéficier d’un système de prêts à faible taux d’intérêt pour gérer vos dépenses courantes de première nécessité. Le plafond des « prêts d’urgence d’un petit montant » a été porté à 200 000 yens pour les victimes de la catastrophe actuelle, mais certaines conditions s’appliquent. Vous pouvez obtenir de plus amples informations auprès du bureau du Conseil de la protection sociale de votre municipalité. Vous pouvez également demander un « prêt de soutien général » pour les chômeurs et autres personnes ayant besoin d’une aide financière dont la limite est de 200 000 yens par mois pour une période maximale d’un an.</w:t>
            </w:r>
          </w:p>
          <w:p w14:paraId="1DA70844" w14:textId="77777777" w:rsidR="001D3B5D" w:rsidRPr="001D3B5D" w:rsidRDefault="001D3B5D" w:rsidP="001D3B5D">
            <w:pPr>
              <w:jc w:val="left"/>
              <w:rPr>
                <w:rFonts w:ascii="Arial" w:eastAsia="ＭＳ Ｐゴシック" w:hAnsi="Arial" w:cs="Arial"/>
                <w:lang w:val="es-AR"/>
              </w:rPr>
            </w:pPr>
            <w:r w:rsidRPr="001D3B5D">
              <w:rPr>
                <w:rFonts w:ascii="Arial" w:eastAsia="ＭＳ Ｐゴシック" w:hAnsi="Arial" w:cs="Arial"/>
                <w:lang w:val="fr-FR"/>
              </w:rPr>
              <w:t>Contact : Bureau du Conseil de la protection sociale de la municipalité où vous êtes enregistré(e) en tant que résident(e)</w:t>
            </w:r>
          </w:p>
        </w:tc>
      </w:tr>
    </w:tbl>
    <w:p w14:paraId="5F907A4A" w14:textId="77777777" w:rsidR="001D3B5D" w:rsidRPr="001D3B5D" w:rsidRDefault="001D3B5D">
      <w:pPr>
        <w:rPr>
          <w:rFonts w:hint="eastAsia"/>
          <w:lang w:val="es-AR"/>
        </w:rPr>
      </w:pPr>
    </w:p>
    <w:sectPr w:rsidR="001D3B5D" w:rsidRPr="001D3B5D" w:rsidSect="001D3B5D">
      <w:headerReference w:type="even" r:id="rId6"/>
      <w:headerReference w:type="default" r:id="rId7"/>
      <w:footerReference w:type="even" r:id="rId8"/>
      <w:footerReference w:type="default" r:id="rId9"/>
      <w:headerReference w:type="first" r:id="rId10"/>
      <w:footerReference w:type="first" r:id="rId11"/>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B55096" w14:textId="77777777" w:rsidR="001D3B5D" w:rsidRDefault="001D3B5D" w:rsidP="001D3B5D">
      <w:r>
        <w:separator/>
      </w:r>
    </w:p>
  </w:endnote>
  <w:endnote w:type="continuationSeparator" w:id="0">
    <w:p w14:paraId="7CDA95DD" w14:textId="77777777" w:rsidR="001D3B5D" w:rsidRDefault="001D3B5D" w:rsidP="001D3B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altName w:val="Yu Gothic"/>
    <w:panose1 w:val="020B0400000000000000"/>
    <w:charset w:val="80"/>
    <w:family w:val="modern"/>
    <w:pitch w:val="fixed"/>
    <w:sig w:usb0="E00002F7" w:usb1="2AC7EDF8" w:usb2="00000012" w:usb3="00000000" w:csb0="00020001" w:csb1="00000000"/>
  </w:font>
  <w:font w:name="Mangal">
    <w:panose1 w:val="00000400000000000000"/>
    <w:charset w:val="00"/>
    <w:family w:val="roman"/>
    <w:pitch w:val="variable"/>
    <w:sig w:usb0="00008003" w:usb1="00000000" w:usb2="00000000" w:usb3="00000000" w:csb0="00000001" w:csb1="00000000"/>
  </w:font>
  <w:font w:name="BIZ UDPゴシック">
    <w:altName w:val="Yu Gothic"/>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90D7C" w14:textId="77777777" w:rsidR="001D3B5D" w:rsidRDefault="001D3B5D">
    <w:pPr>
      <w:pStyle w:val="a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923D33" w14:textId="49EE453B" w:rsidR="001D3B5D" w:rsidRDefault="001D3B5D" w:rsidP="001D3B5D">
    <w:pPr>
      <w:pStyle w:val="ad"/>
      <w:jc w:val="center"/>
    </w:pPr>
    <w:r>
      <w:fldChar w:fldCharType="begin"/>
    </w:r>
    <w:r>
      <w:instrText>PAGE   \* MERGEFORMAT</w:instrText>
    </w:r>
    <w:r>
      <w:fldChar w:fldCharType="separate"/>
    </w:r>
    <w:r>
      <w:rPr>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1DF77" w14:textId="77777777" w:rsidR="001D3B5D" w:rsidRDefault="001D3B5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DA8311" w14:textId="77777777" w:rsidR="001D3B5D" w:rsidRDefault="001D3B5D" w:rsidP="001D3B5D">
      <w:r>
        <w:separator/>
      </w:r>
    </w:p>
  </w:footnote>
  <w:footnote w:type="continuationSeparator" w:id="0">
    <w:p w14:paraId="79BE3CEF" w14:textId="77777777" w:rsidR="001D3B5D" w:rsidRDefault="001D3B5D" w:rsidP="001D3B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A0E865" w14:textId="77777777" w:rsidR="001D3B5D" w:rsidRDefault="001D3B5D">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7C571A" w14:textId="77777777" w:rsidR="001D3B5D" w:rsidRDefault="001D3B5D">
    <w:pPr>
      <w:pStyle w:val="ab"/>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D35F0A" w14:textId="77777777" w:rsidR="001D3B5D" w:rsidRDefault="001D3B5D">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3B5D"/>
    <w:rsid w:val="001D3B5D"/>
    <w:rsid w:val="002C5AB0"/>
    <w:rsid w:val="005C1A04"/>
    <w:rsid w:val="006B736A"/>
    <w:rsid w:val="0080203F"/>
    <w:rsid w:val="00AF1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462CAEA"/>
  <w15:chartTrackingRefBased/>
  <w15:docId w15:val="{F75F432C-8299-497B-8518-BB3B7F6F3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1D3B5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1D3B5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1D3B5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1D3B5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1D3B5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1D3B5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1D3B5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1D3B5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1D3B5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1D3B5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1D3B5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1D3B5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1D3B5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1D3B5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1D3B5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1D3B5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1D3B5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1D3B5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1D3B5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1D3B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3B5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1D3B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3B5D"/>
    <w:pPr>
      <w:spacing w:before="160" w:after="160"/>
      <w:jc w:val="center"/>
    </w:pPr>
    <w:rPr>
      <w:i/>
      <w:iCs/>
      <w:color w:val="404040" w:themeColor="text1" w:themeTint="BF"/>
    </w:rPr>
  </w:style>
  <w:style w:type="character" w:customStyle="1" w:styleId="a8">
    <w:name w:val="引用文 (文字)"/>
    <w:basedOn w:val="a0"/>
    <w:link w:val="a7"/>
    <w:uiPriority w:val="29"/>
    <w:rsid w:val="001D3B5D"/>
    <w:rPr>
      <w:i/>
      <w:iCs/>
      <w:color w:val="404040" w:themeColor="text1" w:themeTint="BF"/>
    </w:rPr>
  </w:style>
  <w:style w:type="paragraph" w:styleId="a9">
    <w:name w:val="List Paragraph"/>
    <w:basedOn w:val="a"/>
    <w:uiPriority w:val="34"/>
    <w:qFormat/>
    <w:rsid w:val="001D3B5D"/>
    <w:pPr>
      <w:ind w:left="720"/>
      <w:contextualSpacing/>
    </w:pPr>
  </w:style>
  <w:style w:type="character" w:styleId="21">
    <w:name w:val="Intense Emphasis"/>
    <w:basedOn w:val="a0"/>
    <w:uiPriority w:val="21"/>
    <w:qFormat/>
    <w:rsid w:val="001D3B5D"/>
    <w:rPr>
      <w:i/>
      <w:iCs/>
      <w:color w:val="0F4761" w:themeColor="accent1" w:themeShade="BF"/>
    </w:rPr>
  </w:style>
  <w:style w:type="paragraph" w:styleId="22">
    <w:name w:val="Intense Quote"/>
    <w:basedOn w:val="a"/>
    <w:next w:val="a"/>
    <w:link w:val="23"/>
    <w:uiPriority w:val="30"/>
    <w:qFormat/>
    <w:rsid w:val="001D3B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1D3B5D"/>
    <w:rPr>
      <w:i/>
      <w:iCs/>
      <w:color w:val="0F4761" w:themeColor="accent1" w:themeShade="BF"/>
    </w:rPr>
  </w:style>
  <w:style w:type="character" w:styleId="24">
    <w:name w:val="Intense Reference"/>
    <w:basedOn w:val="a0"/>
    <w:uiPriority w:val="32"/>
    <w:qFormat/>
    <w:rsid w:val="001D3B5D"/>
    <w:rPr>
      <w:b/>
      <w:bCs/>
      <w:smallCaps/>
      <w:color w:val="0F4761" w:themeColor="accent1" w:themeShade="BF"/>
      <w:spacing w:val="5"/>
    </w:rPr>
  </w:style>
  <w:style w:type="table" w:customStyle="1" w:styleId="11">
    <w:name w:val="表 (格子)1"/>
    <w:basedOn w:val="a1"/>
    <w:next w:val="aa"/>
    <w:uiPriority w:val="39"/>
    <w:rsid w:val="001D3B5D"/>
    <w:rPr>
      <w:kern w:val="0"/>
      <w:szCs w:val="21"/>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1D3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1D3B5D"/>
    <w:pPr>
      <w:tabs>
        <w:tab w:val="center" w:pos="4252"/>
        <w:tab w:val="right" w:pos="8504"/>
      </w:tabs>
      <w:snapToGrid w:val="0"/>
    </w:pPr>
  </w:style>
  <w:style w:type="character" w:customStyle="1" w:styleId="ac">
    <w:name w:val="ヘッダー (文字)"/>
    <w:basedOn w:val="a0"/>
    <w:link w:val="ab"/>
    <w:uiPriority w:val="99"/>
    <w:rsid w:val="001D3B5D"/>
  </w:style>
  <w:style w:type="paragraph" w:styleId="ad">
    <w:name w:val="footer"/>
    <w:basedOn w:val="a"/>
    <w:link w:val="ae"/>
    <w:uiPriority w:val="99"/>
    <w:unhideWhenUsed/>
    <w:rsid w:val="001D3B5D"/>
    <w:pPr>
      <w:tabs>
        <w:tab w:val="center" w:pos="4252"/>
        <w:tab w:val="right" w:pos="8504"/>
      </w:tabs>
      <w:snapToGrid w:val="0"/>
    </w:pPr>
  </w:style>
  <w:style w:type="character" w:customStyle="1" w:styleId="ae">
    <w:name w:val="フッター (文字)"/>
    <w:basedOn w:val="a0"/>
    <w:link w:val="ad"/>
    <w:uiPriority w:val="99"/>
    <w:rsid w:val="001D3B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1927</Characters>
  <Application>Microsoft Office Word</Application>
  <DocSecurity>0</DocSecurity>
  <Lines>16</Lines>
  <Paragraphs>4</Paragraphs>
  <ScaleCrop>false</ScaleCrop>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美夏</dc:creator>
  <cp:keywords/>
  <dc:description/>
  <cp:lastModifiedBy>鈴木 美夏</cp:lastModifiedBy>
  <cp:revision>1</cp:revision>
  <dcterms:created xsi:type="dcterms:W3CDTF">2024-12-12T08:46:00Z</dcterms:created>
  <dcterms:modified xsi:type="dcterms:W3CDTF">2024-12-12T08:47:00Z</dcterms:modified>
</cp:coreProperties>
</file>