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7E59023" w:rsidR="00647714" w:rsidRDefault="004903D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4B84D83" w:rsidR="00647714" w:rsidRDefault="0083162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70C4D97" w:rsidR="00647714" w:rsidRPr="00551925" w:rsidRDefault="00551925" w:rsidP="0055192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7E8ABC1" w:rsidR="00647714" w:rsidRPr="00C86324" w:rsidRDefault="004903DF" w:rsidP="004903DF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การป้องกันโรคติดต่อภายในศูนย์อพยพ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933A192" w:rsidR="00647714" w:rsidRPr="00551925" w:rsidRDefault="0055192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B8BC79E" w14:textId="77777777" w:rsidR="004903DF" w:rsidRPr="00C86324" w:rsidRDefault="004903DF" w:rsidP="00D309BC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เนื่องจากผู้ที่อาศัยอยู่ในศูนย์อพยพไม่ได้รับประทานอาหารและพักผ่อนอย่างเพียงพอ จึงอาจทำให้สภาพร่างกายอ่อนแอ นอกจากนี้ ยังต้องใช้ชีวิตร่วมกับคนหมู่มาก บางครั้ง จึงอาจเกิดการแพร่กระจายของโรค เช่น ไข้หวัดใหญ่ ไข้หวัดธรรมดาหรือโรคท้องร่วงได้</w:t>
            </w:r>
          </w:p>
          <w:p w14:paraId="1C75E08E" w14:textId="77777777" w:rsidR="004903DF" w:rsidRPr="00C86324" w:rsidRDefault="004903DF" w:rsidP="00D309BC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</w:p>
          <w:p w14:paraId="71345E22" w14:textId="77777777" w:rsidR="004903DF" w:rsidRPr="00C86324" w:rsidRDefault="004903DF" w:rsidP="00D309BC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เพื่อการป้องกันโรคติดต่อ (เช่น ไข้หวัดใหญ่หรือไข้หวัดธรรมดา โรคท้องร่วงจากโนโรไวรัส เป็นต้น) ควรปฏิบัติดังต่อไปนี้</w:t>
            </w:r>
          </w:p>
          <w:p w14:paraId="010C2130" w14:textId="77777777" w:rsidR="004903DF" w:rsidRPr="00C86324" w:rsidRDefault="004903DF" w:rsidP="00D309BC">
            <w:pPr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(1)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ล้างมือหลังจากเข้าห้องน้ำและก่อนรับประทานอาหาร รวมทั้งหลังจากช่วยเด็กเล็กหรือผู้สูงอายุขับถ่าย</w:t>
            </w:r>
          </w:p>
          <w:p w14:paraId="4961D207" w14:textId="77777777" w:rsidR="004903DF" w:rsidRPr="00C86324" w:rsidRDefault="004903DF" w:rsidP="00D309BC">
            <w:pPr>
              <w:pStyle w:val="Web"/>
              <w:spacing w:before="0" w:beforeAutospacing="0"/>
              <w:rPr>
                <w:rFonts w:ascii="Tahoma" w:hAnsi="Tahoma" w:cs="Tahoma"/>
                <w:sz w:val="21"/>
                <w:szCs w:val="21"/>
              </w:rPr>
            </w:pPr>
            <w:r w:rsidRPr="00C86324">
              <w:rPr>
                <w:rFonts w:ascii="Tahoma" w:eastAsia="ＭＳ ゴシック" w:hAnsi="Tahoma" w:cs="Tahoma"/>
                <w:sz w:val="21"/>
                <w:szCs w:val="21"/>
              </w:rPr>
              <w:t>※</w:t>
            </w:r>
            <w:r w:rsidRPr="00C86324">
              <w:rPr>
                <w:rFonts w:ascii="Tahoma" w:hAnsi="Tahoma" w:cs="Tahoma"/>
                <w:sz w:val="21"/>
                <w:szCs w:val="21"/>
                <w:cs/>
              </w:rPr>
              <w:t xml:space="preserve"> ในสถานที่ที่น้ำประปาไม่ไหล ให้ใช้น้ำยาฆ่าเชื้อที่มีแอลกอฮอล์ผสมอยู่ หรือใช้ทิชชูเปียกเช็ดมือ</w:t>
            </w:r>
          </w:p>
          <w:p w14:paraId="48C33B19" w14:textId="77777777" w:rsidR="004903DF" w:rsidRPr="00C86324" w:rsidRDefault="004903DF" w:rsidP="00D309BC">
            <w:pPr>
              <w:ind w:right="44"/>
              <w:jc w:val="thaiDistribute"/>
              <w:rPr>
                <w:rFonts w:ascii="Tahoma" w:hAnsi="Tahoma" w:cs="Tahoma"/>
                <w:szCs w:val="21"/>
                <w:cs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(2)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สวมใส่หน้ากากอนามัย</w:t>
            </w:r>
          </w:p>
          <w:p w14:paraId="04BF0A3F" w14:textId="77777777" w:rsidR="004903DF" w:rsidRPr="00C86324" w:rsidRDefault="004903DF" w:rsidP="00D309BC">
            <w:pPr>
              <w:pStyle w:val="Web"/>
              <w:spacing w:before="0" w:beforeAutospacing="0" w:after="0" w:afterAutospacing="0"/>
              <w:rPr>
                <w:rFonts w:ascii="Tahoma" w:hAnsi="Tahoma" w:cs="Tahoma"/>
                <w:sz w:val="21"/>
                <w:szCs w:val="21"/>
              </w:rPr>
            </w:pPr>
            <w:r w:rsidRPr="00C86324">
              <w:rPr>
                <w:rFonts w:ascii="Tahoma" w:eastAsia="ＭＳ ゴシック" w:hAnsi="Tahoma" w:cs="Tahoma"/>
                <w:sz w:val="21"/>
                <w:szCs w:val="21"/>
              </w:rPr>
              <w:t>※</w:t>
            </w:r>
            <w:r w:rsidRPr="00C86324">
              <w:rPr>
                <w:rFonts w:ascii="Tahoma" w:hAnsi="Tahoma" w:cs="Tahoma"/>
                <w:sz w:val="21"/>
                <w:szCs w:val="21"/>
                <w:cs/>
              </w:rPr>
              <w:t xml:space="preserve"> ในกรณีที่หน้ากากอนามัยมีจำนวนน้อย ให้ผู้ป่วยที่มีอาการไข้ ไอ จาม มีน้ำมูกเป็นผู้สวมใส่หน้ากาก</w:t>
            </w:r>
          </w:p>
          <w:p w14:paraId="2FF8D666" w14:textId="77777777" w:rsidR="004903DF" w:rsidRPr="00C86324" w:rsidRDefault="004903DF" w:rsidP="00D309BC">
            <w:pPr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eastAsia="ＭＳ ゴシック" w:hAnsi="Tahoma" w:cs="Tahoma"/>
                <w:szCs w:val="21"/>
                <w:lang w:bidi="th-TH"/>
              </w:rPr>
              <w:t>※</w:t>
            </w:r>
            <w:r w:rsidRPr="00C86324">
              <w:rPr>
                <w:rFonts w:ascii="Tahoma" w:hAnsi="Tahoma" w:cs="Tahoma"/>
                <w:szCs w:val="21"/>
              </w:rPr>
              <w:t xml:space="preserve">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 xml:space="preserve">ในกรณีที่ไม่มีหน้ากากอนามัย เวลาไอหรือจามให้ใช้ผ้าเช็ดหน้าหรือทิชชูปิดปากและจมูก หันให้ห่างจากคนรอบข้างอย่างน้อย </w:t>
            </w: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1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เมตร และทิ้งทิชชูที่ใช้แล้วทันที</w:t>
            </w:r>
          </w:p>
          <w:p w14:paraId="7845D3C7" w14:textId="77777777" w:rsidR="004903DF" w:rsidRPr="00C86324" w:rsidRDefault="004903DF" w:rsidP="00D309BC">
            <w:pPr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(3)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สวมใส่ถุงมือหรือหน้ากากอนามัยเมื่อต้องจัดการกับอาเจียนหรืออุจจาระ</w:t>
            </w:r>
          </w:p>
          <w:p w14:paraId="29DA797F" w14:textId="77777777" w:rsidR="004903DF" w:rsidRPr="00C86324" w:rsidRDefault="004903DF" w:rsidP="00D309BC">
            <w:pPr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(4)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เปิดหน้าต่างวันละหลายๆครั้งเพื่อถ่ายเทอากาศ</w:t>
            </w:r>
          </w:p>
          <w:p w14:paraId="3D73CEE2" w14:textId="77777777" w:rsidR="004903DF" w:rsidRPr="00C86324" w:rsidRDefault="004903DF" w:rsidP="00D309BC">
            <w:pPr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(5)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สวมใส่ถุงมือเมื่อต้องทำอาหารแจกหรือปั้นข้าวปั้น เพื่อลดการปนเปื้อนของเชื้อโรค</w:t>
            </w:r>
          </w:p>
          <w:p w14:paraId="6B3B233B" w14:textId="2EF380B4" w:rsidR="007E0668" w:rsidRPr="00C86324" w:rsidRDefault="004903DF" w:rsidP="00D309BC">
            <w:pPr>
              <w:rPr>
                <w:rFonts w:ascii="Tahoma" w:hAnsi="Tahoma" w:cs="Tahoma"/>
                <w:szCs w:val="21"/>
                <w:lang w:bidi="th-TH"/>
              </w:rPr>
            </w:pPr>
            <w:r w:rsidRPr="00C86324">
              <w:rPr>
                <w:rFonts w:ascii="Tahoma" w:hAnsi="Tahoma" w:cs="Tahoma"/>
                <w:szCs w:val="21"/>
                <w:lang w:bidi="th-TH"/>
              </w:rPr>
              <w:t xml:space="preserve">(6) </w:t>
            </w:r>
            <w:r w:rsidRPr="00C86324">
              <w:rPr>
                <w:rFonts w:ascii="Tahoma" w:hAnsi="Tahoma" w:cs="Tahoma"/>
                <w:szCs w:val="21"/>
                <w:cs/>
                <w:lang w:bidi="th-TH"/>
              </w:rPr>
              <w:t>อาหารที่จำเป็นต้องผ่านความร้อน ต้องทำให้สุกอย่างดีก่อนนำมารับประทาน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03DF"/>
    <w:rsid w:val="00505DE1"/>
    <w:rsid w:val="00511244"/>
    <w:rsid w:val="0055192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31622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86324"/>
    <w:rsid w:val="00C91098"/>
    <w:rsid w:val="00C96763"/>
    <w:rsid w:val="00CB41AF"/>
    <w:rsid w:val="00CE3403"/>
    <w:rsid w:val="00D00534"/>
    <w:rsid w:val="00D309BC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903DF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2024-02-08T02:12:00Z</dcterms:modified>
</cp:coreProperties>
</file>