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02CD468" w:rsidR="00647714" w:rsidRDefault="00225151" w:rsidP="00647714">
            <w:pPr>
              <w:snapToGrid w:val="0"/>
              <w:jc w:val="center"/>
              <w:rPr>
                <w:rFonts w:ascii="BIZ UDゴシック" w:eastAsia="BIZ UDゴシック" w:hAnsi="BIZ UDゴシック"/>
              </w:rPr>
            </w:pPr>
            <w:r>
              <w:rPr>
                <w:rFonts w:ascii="BIZ UDゴシック" w:eastAsia="BIZ UDゴシック" w:hAnsi="BIZ UDゴシック" w:hint="eastAsia"/>
              </w:rPr>
              <w:t>インドネシア語</w:t>
            </w:r>
          </w:p>
        </w:tc>
      </w:tr>
      <w:tr w:rsidR="00225151" w14:paraId="06E29347" w14:textId="77777777" w:rsidTr="002D1D22">
        <w:trPr>
          <w:trHeight w:val="356"/>
        </w:trPr>
        <w:tc>
          <w:tcPr>
            <w:tcW w:w="571" w:type="dxa"/>
            <w:vMerge w:val="restart"/>
            <w:vAlign w:val="center"/>
          </w:tcPr>
          <w:p w14:paraId="13C040B6" w14:textId="4302BC53" w:rsidR="00225151" w:rsidRDefault="00225151" w:rsidP="00225151">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225151" w:rsidRPr="00ED28C5" w:rsidRDefault="00225151" w:rsidP="00225151">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4678A3C7" w:rsidR="00225151" w:rsidRPr="00ED28C5" w:rsidRDefault="00225151" w:rsidP="00225151">
            <w:pPr>
              <w:snapToGrid w:val="0"/>
              <w:rPr>
                <w:rFonts w:asciiTheme="majorHAnsi" w:eastAsia="BIZ UDゴシック" w:hAnsiTheme="majorHAnsi" w:cstheme="majorHAnsi"/>
              </w:rPr>
            </w:pPr>
            <w:r w:rsidRPr="00FE18E1">
              <w:rPr>
                <w:rFonts w:asciiTheme="majorHAnsi" w:eastAsia="BIZ UDゴシック" w:hAnsiTheme="majorHAnsi" w:cstheme="majorHAnsi"/>
              </w:rPr>
              <w:t>Harap waspada terhadap Tsunami</w:t>
            </w:r>
          </w:p>
        </w:tc>
      </w:tr>
      <w:tr w:rsidR="00225151" w14:paraId="56C389EA" w14:textId="77777777" w:rsidTr="007C0484">
        <w:trPr>
          <w:trHeight w:val="859"/>
        </w:trPr>
        <w:tc>
          <w:tcPr>
            <w:tcW w:w="571" w:type="dxa"/>
            <w:vMerge/>
            <w:vAlign w:val="center"/>
          </w:tcPr>
          <w:p w14:paraId="3D38B7FA" w14:textId="77777777" w:rsidR="00225151" w:rsidRDefault="00225151" w:rsidP="00225151">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225151" w:rsidRPr="00802265" w:rsidRDefault="00225151" w:rsidP="00225151">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225151" w:rsidRPr="00802265" w:rsidRDefault="00225151" w:rsidP="00225151">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225151" w:rsidRPr="00802265" w:rsidRDefault="00225151" w:rsidP="00225151">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225151" w:rsidRPr="00802265" w:rsidRDefault="00225151" w:rsidP="00225151">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225151" w:rsidRPr="002D1D22" w:rsidRDefault="00225151" w:rsidP="00225151">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631F20D1" w14:textId="77777777" w:rsidR="00225151" w:rsidRPr="00FE18E1" w:rsidRDefault="00225151" w:rsidP="00225151">
            <w:pPr>
              <w:snapToGrid w:val="0"/>
              <w:ind w:firstLineChars="100" w:firstLine="210"/>
              <w:jc w:val="left"/>
              <w:rPr>
                <w:rFonts w:asciiTheme="majorHAnsi" w:eastAsia="BIZ UDゴシック" w:hAnsiTheme="majorHAnsi" w:cstheme="majorHAnsi"/>
              </w:rPr>
            </w:pPr>
            <w:r w:rsidRPr="00FE18E1">
              <w:rPr>
                <w:rFonts w:asciiTheme="majorHAnsi" w:eastAsia="BIZ UDゴシック" w:hAnsiTheme="majorHAnsi" w:cstheme="majorHAnsi"/>
              </w:rPr>
              <w:t>Di Jepang, jika terjadi tsunami akibat gempa bumi, “Pemberitahuan Tsunami” atau “Peringatan Tsunami” akan dikeluarkan melalui berbagai saluran seperti televisi, radio, dan pesan setiap area. Jika “Pemberitahuan Tsunami” atau “Peringatan Tsunami” dikeluarkan, harap jangan mendekati laut atau sungai.</w:t>
            </w:r>
          </w:p>
          <w:p w14:paraId="3C3AD67B" w14:textId="77777777" w:rsidR="00225151" w:rsidRPr="00FE18E1" w:rsidRDefault="00225151" w:rsidP="00225151">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Jika “Pemberitahuan Tsunami” dikeluarkan, segera menjauh dari laut jika Anda berada di sekitar atau di dalam laut.</w:t>
            </w:r>
          </w:p>
          <w:p w14:paraId="3842FD62" w14:textId="77777777" w:rsidR="00225151" w:rsidRPr="00FE18E1" w:rsidRDefault="00225151" w:rsidP="00225151">
            <w:pPr>
              <w:snapToGrid w:val="0"/>
              <w:jc w:val="left"/>
              <w:rPr>
                <w:rFonts w:asciiTheme="majorHAnsi" w:eastAsia="BIZ UDゴシック" w:hAnsiTheme="majorHAnsi" w:cstheme="majorHAnsi"/>
              </w:rPr>
            </w:pPr>
            <w:r w:rsidRPr="00FE18E1">
              <w:rPr>
                <w:rFonts w:asciiTheme="majorHAnsi" w:eastAsia="BIZ UDゴシック" w:hAnsiTheme="majorHAnsi" w:cstheme="majorHAnsi"/>
              </w:rPr>
              <w:t>Jika “Peringatan Tsunami” dikeluarkan, segera mengungsi ke tempat tinggi yang jauh dari laut.</w:t>
            </w:r>
          </w:p>
          <w:p w14:paraId="6B3B233B" w14:textId="7CFF6420" w:rsidR="00225151" w:rsidRPr="00ED28C5" w:rsidRDefault="00225151" w:rsidP="00225151">
            <w:pPr>
              <w:snapToGrid w:val="0"/>
              <w:rPr>
                <w:rFonts w:asciiTheme="majorHAnsi" w:eastAsia="BIZ UDゴシック" w:hAnsiTheme="majorHAnsi" w:cstheme="majorHAnsi"/>
              </w:rPr>
            </w:pPr>
            <w:r w:rsidRPr="00FE18E1">
              <w:rPr>
                <w:rFonts w:asciiTheme="majorHAnsi" w:eastAsia="BIZ UDゴシック" w:hAnsiTheme="majorHAnsi" w:cstheme="majorHAnsi"/>
              </w:rPr>
              <w:t>Karena tsunami dapat terjadi berulang kali, hindarilah mendekati laut hingga dipastikan bahwa tsunami tidak akan terjadi lagi.</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25151"/>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136</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2024-01-25T04:19:00Z</dcterms:modified>
</cp:coreProperties>
</file>