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68C25EC" w:rsidR="00647714" w:rsidRDefault="008C6DE1"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1B8DBD79" w:rsidR="00647714" w:rsidRDefault="00D31E63" w:rsidP="00647714">
            <w:pPr>
              <w:snapToGrid w:val="0"/>
              <w:jc w:val="center"/>
              <w:rPr>
                <w:rFonts w:ascii="BIZ UDゴシック" w:eastAsia="BIZ UDゴシック" w:hAnsi="BIZ UDゴシック"/>
              </w:rPr>
            </w:pPr>
            <w:r>
              <w:rPr>
                <w:rFonts w:ascii="BIZ UDゴシック" w:eastAsia="BIZ UDゴシック" w:hAnsi="BIZ UDゴシック" w:hint="eastAsia"/>
              </w:rPr>
              <w:t>11</w:t>
            </w:r>
          </w:p>
        </w:tc>
        <w:tc>
          <w:tcPr>
            <w:tcW w:w="8071" w:type="dxa"/>
            <w:tcBorders>
              <w:bottom w:val="dashed" w:sz="4" w:space="0" w:color="auto"/>
              <w:right w:val="double" w:sz="4" w:space="0" w:color="auto"/>
            </w:tcBorders>
          </w:tcPr>
          <w:p w14:paraId="555E4D5F" w14:textId="423FEFC9" w:rsidR="000F7C56" w:rsidRPr="000F7C56" w:rsidRDefault="000F7C56" w:rsidP="000F7C56">
            <w:pPr>
              <w:rPr>
                <w:rFonts w:ascii="BIZ UDPゴシック" w:eastAsia="BIZ UDPゴシック" w:hAnsi="BIZ UDPゴシック"/>
                <w:szCs w:val="21"/>
              </w:rPr>
            </w:pPr>
            <w:r w:rsidRPr="000F7C56">
              <w:rPr>
                <w:rFonts w:ascii="BIZ UDPゴシック" w:eastAsia="BIZ UDPゴシック" w:hAnsi="BIZ UDPゴシック"/>
                <w:szCs w:val="21"/>
              </w:rPr>
              <w:t>地震</w:t>
            </w:r>
            <w:r w:rsidRPr="000F7C56">
              <w:rPr>
                <w:rFonts w:ascii="BIZ UDPゴシック" w:eastAsia="BIZ UDPゴシック" w:hAnsi="BIZ UDPゴシック" w:hint="eastAsia"/>
                <w:szCs w:val="21"/>
              </w:rPr>
              <w:t xml:space="preserve">　</w:t>
            </w:r>
            <w:r w:rsidRPr="000F7C56">
              <w:rPr>
                <w:rFonts w:ascii="BIZ UDPゴシック" w:eastAsia="BIZ UDPゴシック" w:hAnsi="BIZ UDPゴシック"/>
                <w:szCs w:val="21"/>
              </w:rPr>
              <w:t>避難</w:t>
            </w:r>
            <w:r w:rsidRPr="000F7C56">
              <w:rPr>
                <w:rFonts w:ascii="BIZ UDPゴシック" w:eastAsia="BIZ UDPゴシック" w:hAnsi="BIZ UDPゴシック" w:hint="eastAsia"/>
                <w:szCs w:val="21"/>
              </w:rPr>
              <w:t>する</w:t>
            </w:r>
            <w:r w:rsidRPr="000F7C56">
              <w:rPr>
                <w:rFonts w:ascii="BIZ UDPゴシック" w:eastAsia="BIZ UDPゴシック" w:hAnsi="BIZ UDPゴシック"/>
                <w:szCs w:val="21"/>
              </w:rPr>
              <w:t>際</w:t>
            </w:r>
            <w:r w:rsidRPr="000F7C56">
              <w:rPr>
                <w:rFonts w:ascii="BIZ UDPゴシック" w:eastAsia="BIZ UDPゴシック" w:hAnsi="BIZ UDPゴシック" w:hint="eastAsia"/>
                <w:szCs w:val="21"/>
              </w:rPr>
              <w:t>の</w:t>
            </w:r>
            <w:r w:rsidRPr="000F7C56">
              <w:rPr>
                <w:rFonts w:ascii="BIZ UDPゴシック" w:eastAsia="BIZ UDPゴシック" w:hAnsi="BIZ UDPゴシック"/>
                <w:szCs w:val="21"/>
              </w:rPr>
              <w:t>注意点</w:t>
            </w:r>
            <w:r w:rsidRPr="000F7C56">
              <w:rPr>
                <w:rFonts w:ascii="BIZ UDPゴシック" w:eastAsia="BIZ UDPゴシック" w:hAnsi="BIZ UDPゴシック" w:hint="eastAsia"/>
                <w:szCs w:val="21"/>
              </w:rPr>
              <w:t>（１）</w:t>
            </w:r>
          </w:p>
          <w:p w14:paraId="517F4A00" w14:textId="20401B5E" w:rsidR="00647714" w:rsidRPr="000F7C56" w:rsidRDefault="000F7C56" w:rsidP="000F7C56">
            <w:pPr>
              <w:pStyle w:val="5"/>
              <w:shd w:val="clear" w:color="auto" w:fill="FFFFFF"/>
              <w:spacing w:after="120"/>
              <w:ind w:leftChars="0" w:left="0"/>
              <w:rPr>
                <w:rFonts w:ascii="BIZ UDPゴシック" w:eastAsia="BIZ UDPゴシック" w:hAnsi="BIZ UDPゴシック"/>
                <w:color w:val="030303"/>
                <w:szCs w:val="21"/>
              </w:rPr>
            </w:pPr>
            <w:r w:rsidRPr="000F7C56">
              <w:rPr>
                <w:rFonts w:ascii="BIZ UDPゴシック" w:eastAsia="BIZ UDPゴシック" w:hAnsi="BIZ UDPゴシック" w:hint="eastAsia"/>
                <w:color w:val="030303"/>
                <w:szCs w:val="21"/>
              </w:rPr>
              <w:t>都市部では、できるだけ車を使わないでください</w:t>
            </w:r>
          </w:p>
        </w:tc>
        <w:tc>
          <w:tcPr>
            <w:tcW w:w="12899" w:type="dxa"/>
            <w:tcBorders>
              <w:left w:val="double" w:sz="4" w:space="0" w:color="auto"/>
              <w:bottom w:val="dashed" w:sz="4" w:space="0" w:color="auto"/>
            </w:tcBorders>
          </w:tcPr>
          <w:p w14:paraId="34324E88" w14:textId="77777777" w:rsidR="008C6DE1" w:rsidRPr="008C6DE1" w:rsidRDefault="008C6DE1" w:rsidP="008C6DE1">
            <w:pPr>
              <w:rPr>
                <w:rFonts w:ascii="Arial" w:eastAsiaTheme="majorEastAsia" w:hAnsi="Arial" w:cs="Arial"/>
                <w:szCs w:val="21"/>
              </w:rPr>
            </w:pPr>
            <w:r w:rsidRPr="008C6DE1">
              <w:rPr>
                <w:rFonts w:ascii="Arial" w:eastAsiaTheme="majorEastAsia" w:hAnsi="Arial" w:cs="Arial"/>
                <w:szCs w:val="21"/>
              </w:rPr>
              <w:t>Mga bagay na dapat pag-ingatan sa paglikas sa oras ng  lindol</w:t>
            </w:r>
            <w:r w:rsidRPr="008C6DE1">
              <w:rPr>
                <w:rFonts w:ascii="Arial" w:eastAsiaTheme="majorEastAsia" w:hAnsi="Arial" w:cs="Arial"/>
                <w:szCs w:val="21"/>
              </w:rPr>
              <w:t>（１）</w:t>
            </w:r>
          </w:p>
          <w:p w14:paraId="1B46D192" w14:textId="49273D01" w:rsidR="00647714" w:rsidRPr="008C6DE1" w:rsidRDefault="008C6DE1" w:rsidP="007C0484">
            <w:pPr>
              <w:rPr>
                <w:rFonts w:ascii="Arial" w:eastAsiaTheme="majorEastAsia" w:hAnsi="Arial" w:cs="Arial"/>
                <w:szCs w:val="21"/>
              </w:rPr>
            </w:pPr>
            <w:r w:rsidRPr="008C6DE1">
              <w:rPr>
                <w:rFonts w:ascii="Arial" w:eastAsiaTheme="majorEastAsia" w:hAnsi="Arial" w:cs="Arial"/>
                <w:szCs w:val="21"/>
              </w:rPr>
              <w:t>Hangga`t maaari ay iwasang gumamit ng sasakyan sa siyudad.</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77D2AB60" w:rsidR="00647714" w:rsidRPr="000F7C56" w:rsidRDefault="000F7C56" w:rsidP="00647714">
            <w:pPr>
              <w:snapToGrid w:val="0"/>
              <w:rPr>
                <w:rFonts w:ascii="BIZ UDPゴシック" w:eastAsia="BIZ UDPゴシック" w:hAnsi="BIZ UDPゴシック"/>
                <w:color w:val="030303"/>
                <w:szCs w:val="21"/>
                <w:shd w:val="clear" w:color="auto" w:fill="FFFFFF"/>
              </w:rPr>
            </w:pPr>
            <w:r w:rsidRPr="000F7C56">
              <w:rPr>
                <w:rFonts w:ascii="BIZ UDPゴシック" w:eastAsia="BIZ UDPゴシック" w:hAnsi="BIZ UDPゴシック" w:hint="eastAsia"/>
                <w:color w:val="030303"/>
                <w:szCs w:val="21"/>
                <w:shd w:val="clear" w:color="auto" w:fill="FFFFFF"/>
              </w:rPr>
              <w:t>移動のとき、都市部では混雑が予想されるので、できるだけ車を使わないようにしてください。</w:t>
            </w:r>
            <w:r w:rsidRPr="000F7C56">
              <w:rPr>
                <w:rFonts w:ascii="BIZ UDPゴシック" w:eastAsia="BIZ UDPゴシック" w:hAnsi="BIZ UDPゴシック" w:hint="eastAsia"/>
                <w:color w:val="030303"/>
                <w:szCs w:val="21"/>
                <w:shd w:val="clear" w:color="auto" w:fill="FFFFFF"/>
              </w:rPr>
              <w:br/>
              <w:t>渋滞が起きて、消防車や救急車などの緊急車両が通れなくなるおそれがあります。</w:t>
            </w:r>
            <w:r w:rsidRPr="000F7C56">
              <w:rPr>
                <w:rFonts w:ascii="BIZ UDPゴシック" w:eastAsia="BIZ UDPゴシック" w:hAnsi="BIZ UDPゴシック" w:hint="eastAsia"/>
                <w:color w:val="030303"/>
                <w:szCs w:val="21"/>
                <w:shd w:val="clear" w:color="auto" w:fill="FFFFFF"/>
              </w:rPr>
              <w:br/>
              <w:t>車を停めるときは、ほかの車から少しでも離れた場所に停めるほうが安全です。</w:t>
            </w:r>
            <w:r w:rsidRPr="000F7C56">
              <w:rPr>
                <w:rFonts w:ascii="BIZ UDPゴシック" w:eastAsia="BIZ UDPゴシック" w:hAnsi="BIZ UDPゴシック" w:hint="eastAsia"/>
                <w:color w:val="030303"/>
                <w:szCs w:val="21"/>
                <w:shd w:val="clear" w:color="auto" w:fill="FFFFFF"/>
              </w:rPr>
              <w:br/>
              <w:t>車の燃料タンクには、燃えやすいガソリンや軽油が入っているので、1か所にまとめて駐車すると、火災が起きたときに燃え広がる原因になります。</w:t>
            </w:r>
            <w:r w:rsidRPr="000F7C56">
              <w:rPr>
                <w:rFonts w:ascii="BIZ UDPゴシック" w:eastAsia="BIZ UDPゴシック" w:hAnsi="BIZ UDPゴシック" w:hint="eastAsia"/>
                <w:color w:val="030303"/>
                <w:szCs w:val="21"/>
                <w:shd w:val="clear" w:color="auto" w:fill="FFFFFF"/>
              </w:rPr>
              <w:br/>
              <w:t>大勢の人が避難している場所の近くに車を駐車することも危険です。</w:t>
            </w:r>
            <w:r w:rsidRPr="000F7C56">
              <w:rPr>
                <w:rFonts w:ascii="BIZ UDPゴシック" w:eastAsia="BIZ UDPゴシック" w:hAnsi="BIZ UDPゴシック" w:hint="eastAsia"/>
                <w:color w:val="030303"/>
                <w:szCs w:val="21"/>
                <w:shd w:val="clear" w:color="auto" w:fill="FFFFFF"/>
              </w:rPr>
              <w:br/>
              <w:t>車から離れて避難する場合は、緊急時に車を動かせるように車の鍵をつけたままにしてください。あとで自分の車だと証明できるように、車内から車検証などを持ち出して、保管しておいてください。</w:t>
            </w:r>
          </w:p>
        </w:tc>
        <w:tc>
          <w:tcPr>
            <w:tcW w:w="12899" w:type="dxa"/>
            <w:tcBorders>
              <w:top w:val="dashed" w:sz="4" w:space="0" w:color="auto"/>
              <w:left w:val="double" w:sz="4" w:space="0" w:color="auto"/>
            </w:tcBorders>
          </w:tcPr>
          <w:p w14:paraId="1BDB8A81" w14:textId="77777777" w:rsidR="008C6DE1" w:rsidRPr="008C6DE1" w:rsidRDefault="008C6DE1" w:rsidP="008C6DE1">
            <w:pPr>
              <w:rPr>
                <w:rFonts w:ascii="Arial" w:hAnsi="Arial" w:cs="Arial"/>
                <w:szCs w:val="21"/>
              </w:rPr>
            </w:pPr>
            <w:r w:rsidRPr="008C6DE1">
              <w:rPr>
                <w:rFonts w:ascii="Arial" w:hAnsi="Arial" w:cs="Arial"/>
                <w:szCs w:val="21"/>
              </w:rPr>
              <w:t>Sa paglikas, ipinapalagay ang pagkakaroon ng malubhang pagsikip ng trapiko sa siyudad. Hangga`t maaari ay iwasan ang paggamit ng sasakyan.</w:t>
            </w:r>
          </w:p>
          <w:p w14:paraId="505D2970" w14:textId="77777777" w:rsidR="008C6DE1" w:rsidRPr="008C6DE1" w:rsidRDefault="008C6DE1" w:rsidP="008C6DE1">
            <w:pPr>
              <w:rPr>
                <w:rFonts w:ascii="Arial" w:hAnsi="Arial" w:cs="Arial"/>
                <w:szCs w:val="21"/>
              </w:rPr>
            </w:pPr>
            <w:r w:rsidRPr="008C6DE1">
              <w:rPr>
                <w:rFonts w:ascii="Arial" w:hAnsi="Arial" w:cs="Arial"/>
                <w:szCs w:val="21"/>
              </w:rPr>
              <w:t>Sa masikip na trapiko ay hindi makakaraan o maaabala ang operasyon ng trak ng bumbero at ambulansiya.</w:t>
            </w:r>
          </w:p>
          <w:p w14:paraId="210B9ED5" w14:textId="77777777" w:rsidR="008C6DE1" w:rsidRPr="008C6DE1" w:rsidRDefault="008C6DE1" w:rsidP="008C6DE1">
            <w:pPr>
              <w:rPr>
                <w:rFonts w:ascii="Arial" w:hAnsi="Arial" w:cs="Arial"/>
                <w:szCs w:val="21"/>
              </w:rPr>
            </w:pPr>
            <w:r w:rsidRPr="008C6DE1">
              <w:rPr>
                <w:rFonts w:ascii="Arial" w:hAnsi="Arial" w:cs="Arial"/>
                <w:szCs w:val="21"/>
              </w:rPr>
              <w:t>Sa pagpaparada ng inyong sasakyan, mas ligtas na pumarada nang medyo malayo sa ibang sasakyan.</w:t>
            </w:r>
          </w:p>
          <w:p w14:paraId="55D90F7E" w14:textId="77777777" w:rsidR="008C6DE1" w:rsidRPr="008C6DE1" w:rsidRDefault="008C6DE1" w:rsidP="008C6DE1">
            <w:pPr>
              <w:rPr>
                <w:rFonts w:ascii="Arial" w:hAnsi="Arial" w:cs="Arial"/>
                <w:szCs w:val="21"/>
              </w:rPr>
            </w:pPr>
            <w:r w:rsidRPr="008C6DE1">
              <w:rPr>
                <w:rFonts w:ascii="Arial" w:hAnsi="Arial" w:cs="Arial"/>
                <w:szCs w:val="21"/>
              </w:rPr>
              <w:t>Sa fuel container ng sasakyan ay may gasoline at langis na madaling masunog, kung paparada sa iisang lugar kasama ng ibang sasakyan; ito ang magiging dahilan ng pagkalat ng apoy at paglaki ng sunog.</w:t>
            </w:r>
          </w:p>
          <w:p w14:paraId="033444DF" w14:textId="77777777" w:rsidR="008C6DE1" w:rsidRPr="008C6DE1" w:rsidRDefault="008C6DE1" w:rsidP="008C6DE1">
            <w:pPr>
              <w:rPr>
                <w:rFonts w:ascii="Arial" w:hAnsi="Arial" w:cs="Arial"/>
                <w:szCs w:val="21"/>
              </w:rPr>
            </w:pPr>
            <w:r w:rsidRPr="008C6DE1">
              <w:rPr>
                <w:rFonts w:ascii="Arial" w:hAnsi="Arial" w:cs="Arial"/>
                <w:szCs w:val="21"/>
              </w:rPr>
              <w:t>Mapanganib rin ang iparada ang sasakyan sa evacuation sites kung saan maraming tao.</w:t>
            </w:r>
          </w:p>
          <w:p w14:paraId="6B3B233B" w14:textId="015C2C5A" w:rsidR="007E0668" w:rsidRPr="008C6DE1" w:rsidRDefault="008C6DE1" w:rsidP="00BA291D">
            <w:pPr>
              <w:rPr>
                <w:rFonts w:ascii="Arial" w:hAnsi="Arial" w:cs="Arial"/>
                <w:szCs w:val="21"/>
              </w:rPr>
            </w:pPr>
            <w:r w:rsidRPr="008C6DE1">
              <w:rPr>
                <w:rFonts w:ascii="Arial" w:hAnsi="Arial" w:cs="Arial"/>
                <w:szCs w:val="21"/>
              </w:rPr>
              <w:t>Kung iiwan ang sasakyan upang lumikas patungo sa evacuation sites, iwanan ang susi sa sasakyan upang madali itong mailipat ng puwesto kung kinakailangan. Tiyakin na makukuha at maitatago ang mga dokumentong makakapagpatunay na sa inyo ang sasakyan.</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0F7C56"/>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B30AB"/>
    <w:rsid w:val="006E39C1"/>
    <w:rsid w:val="007468FA"/>
    <w:rsid w:val="007912B3"/>
    <w:rsid w:val="007C0484"/>
    <w:rsid w:val="007E0668"/>
    <w:rsid w:val="00802265"/>
    <w:rsid w:val="00866726"/>
    <w:rsid w:val="008A4E7C"/>
    <w:rsid w:val="008C6DE1"/>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1E63"/>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32952295">
      <w:bodyDiv w:val="1"/>
      <w:marLeft w:val="0"/>
      <w:marRight w:val="0"/>
      <w:marTop w:val="0"/>
      <w:marBottom w:val="0"/>
      <w:divBdr>
        <w:top w:val="none" w:sz="0" w:space="0" w:color="auto"/>
        <w:left w:val="none" w:sz="0" w:space="0" w:color="auto"/>
        <w:bottom w:val="none" w:sz="0" w:space="0" w:color="auto"/>
        <w:right w:val="none" w:sz="0" w:space="0" w:color="auto"/>
      </w:divBdr>
    </w:div>
    <w:div w:id="1073895163">
      <w:bodyDiv w:val="1"/>
      <w:marLeft w:val="0"/>
      <w:marRight w:val="0"/>
      <w:marTop w:val="0"/>
      <w:marBottom w:val="0"/>
      <w:divBdr>
        <w:top w:val="none" w:sz="0" w:space="0" w:color="auto"/>
        <w:left w:val="none" w:sz="0" w:space="0" w:color="auto"/>
        <w:bottom w:val="none" w:sz="0" w:space="0" w:color="auto"/>
        <w:right w:val="none" w:sz="0" w:space="0" w:color="auto"/>
      </w:divBdr>
    </w:div>
    <w:div w:id="1347516906">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91065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203</Words>
  <Characters>1163</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2024-01-25T04:33:00Z</dcterms:modified>
</cp:coreProperties>
</file>