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21541" w:type="dxa"/>
        <w:tblLook w:val="04A0" w:firstRow="1" w:lastRow="0" w:firstColumn="1" w:lastColumn="0" w:noHBand="0" w:noVBand="1"/>
      </w:tblPr>
      <w:tblGrid>
        <w:gridCol w:w="571"/>
        <w:gridCol w:w="8071"/>
        <w:gridCol w:w="12899"/>
      </w:tblGrid>
      <w:tr w:rsidR="004A5DBF" w14:paraId="68A7A360" w14:textId="77777777" w:rsidTr="00824798">
        <w:trPr>
          <w:trHeight w:val="127"/>
        </w:trPr>
        <w:tc>
          <w:tcPr>
            <w:tcW w:w="571" w:type="dxa"/>
            <w:shd w:val="clear" w:color="auto" w:fill="FFF2CC" w:themeFill="accent4" w:themeFillTint="33"/>
          </w:tcPr>
          <w:p w14:paraId="5B1EE22D" w14:textId="77777777" w:rsidR="004A5DBF" w:rsidRDefault="004A5DBF" w:rsidP="00824798">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4AD7B87B" w14:textId="77777777" w:rsidR="004A5DBF" w:rsidRDefault="004A5DBF" w:rsidP="00824798">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50CD223F" w14:textId="52B8560C" w:rsidR="004A5DBF" w:rsidRDefault="00557DC1" w:rsidP="00824798">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4A5DBF" w14:paraId="716992E8" w14:textId="77777777" w:rsidTr="00824798">
        <w:trPr>
          <w:trHeight w:val="356"/>
        </w:trPr>
        <w:tc>
          <w:tcPr>
            <w:tcW w:w="571" w:type="dxa"/>
            <w:vMerge w:val="restart"/>
            <w:vAlign w:val="center"/>
          </w:tcPr>
          <w:p w14:paraId="02338793" w14:textId="446E888B" w:rsidR="004A5DBF" w:rsidRDefault="006315B7" w:rsidP="00824798">
            <w:pPr>
              <w:snapToGrid w:val="0"/>
              <w:jc w:val="center"/>
              <w:rPr>
                <w:rFonts w:ascii="BIZ UDゴシック" w:eastAsia="BIZ UDゴシック" w:hAnsi="BIZ UDゴシック"/>
              </w:rPr>
            </w:pPr>
            <w:r>
              <w:rPr>
                <w:rFonts w:ascii="BIZ UDゴシック" w:eastAsia="BIZ UDゴシック" w:hAnsi="BIZ UDゴシック" w:hint="eastAsia"/>
              </w:rPr>
              <w:t>22</w:t>
            </w:r>
          </w:p>
        </w:tc>
        <w:tc>
          <w:tcPr>
            <w:tcW w:w="8071" w:type="dxa"/>
            <w:tcBorders>
              <w:bottom w:val="dashed" w:sz="4" w:space="0" w:color="auto"/>
              <w:right w:val="double" w:sz="4" w:space="0" w:color="auto"/>
            </w:tcBorders>
          </w:tcPr>
          <w:p w14:paraId="0DE4C2E2" w14:textId="77777777" w:rsidR="004A5DBF" w:rsidRPr="004A5DBF" w:rsidRDefault="004A5DBF" w:rsidP="00824798">
            <w:pPr>
              <w:pStyle w:val="5"/>
              <w:shd w:val="clear" w:color="auto" w:fill="FFFFFF"/>
              <w:spacing w:after="120"/>
              <w:ind w:leftChars="0" w:left="0"/>
              <w:rPr>
                <w:rFonts w:ascii="BIZ UDPゴシック" w:eastAsia="BIZ UDPゴシック" w:hAnsi="BIZ UDPゴシック"/>
                <w:color w:val="030303"/>
                <w:szCs w:val="21"/>
              </w:rPr>
            </w:pPr>
            <w:r w:rsidRPr="004A5DBF">
              <w:rPr>
                <w:rFonts w:ascii="BIZ UDPゴシック" w:eastAsia="BIZ UDPゴシック" w:hAnsi="BIZ UDPゴシック" w:hint="eastAsia"/>
                <w:color w:val="030303"/>
                <w:szCs w:val="21"/>
              </w:rPr>
              <w:t>仮設住宅（民間のアパート）の申し込み</w:t>
            </w:r>
          </w:p>
        </w:tc>
        <w:tc>
          <w:tcPr>
            <w:tcW w:w="12899" w:type="dxa"/>
            <w:tcBorders>
              <w:left w:val="double" w:sz="4" w:space="0" w:color="auto"/>
              <w:bottom w:val="dashed" w:sz="4" w:space="0" w:color="auto"/>
            </w:tcBorders>
          </w:tcPr>
          <w:p w14:paraId="1C151F97" w14:textId="004C073C" w:rsidR="004A5DBF" w:rsidRPr="00557DC1" w:rsidRDefault="00557DC1" w:rsidP="00824798">
            <w:pPr>
              <w:rPr>
                <w:rFonts w:ascii="Arial" w:eastAsiaTheme="majorEastAsia" w:hAnsi="Arial" w:cs="Arial"/>
                <w:szCs w:val="21"/>
              </w:rPr>
            </w:pPr>
            <w:r w:rsidRPr="00557DC1">
              <w:rPr>
                <w:rFonts w:ascii="Arial" w:eastAsiaTheme="majorEastAsia" w:hAnsi="Arial" w:cs="Arial"/>
                <w:szCs w:val="21"/>
              </w:rPr>
              <w:t>Aplikasyon para sa pansamantalang pabahay (pribadong apartment)</w:t>
            </w:r>
          </w:p>
        </w:tc>
      </w:tr>
      <w:tr w:rsidR="004A5DBF" w14:paraId="78C9CC48" w14:textId="77777777" w:rsidTr="00824798">
        <w:trPr>
          <w:trHeight w:val="859"/>
        </w:trPr>
        <w:tc>
          <w:tcPr>
            <w:tcW w:w="571" w:type="dxa"/>
            <w:vMerge/>
            <w:vAlign w:val="center"/>
          </w:tcPr>
          <w:p w14:paraId="7A35D12E" w14:textId="77777777" w:rsidR="004A5DBF" w:rsidRDefault="004A5DBF" w:rsidP="00824798">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DA6B822" w14:textId="77777777" w:rsidR="004A5DBF" w:rsidRPr="004A5DBF" w:rsidRDefault="004A5DBF" w:rsidP="00824798">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4A5DBF">
              <w:rPr>
                <w:rFonts w:ascii="BIZ UDPゴシック" w:eastAsia="BIZ UDPゴシック" w:hAnsi="BIZ UDPゴシック" w:hint="eastAsia"/>
                <w:color w:val="030303"/>
                <w:sz w:val="21"/>
                <w:szCs w:val="21"/>
              </w:rPr>
              <w:t>地震で住居が全壊（大規模半壊を含む）して、自分の資力では住居が確保できない人は、市が借りた民間のアパートを仮設住宅として住むことができます。</w:t>
            </w:r>
            <w:r w:rsidRPr="004A5DBF">
              <w:rPr>
                <w:rFonts w:ascii="BIZ UDPゴシック" w:eastAsia="BIZ UDPゴシック" w:hAnsi="BIZ UDPゴシック" w:hint="eastAsia"/>
                <w:color w:val="030303"/>
                <w:sz w:val="21"/>
                <w:szCs w:val="21"/>
              </w:rPr>
              <w:br/>
              <w:t>希望の物件を探して、申し込みをしてください。</w:t>
            </w:r>
            <w:r w:rsidRPr="004A5DBF">
              <w:rPr>
                <w:rFonts w:ascii="BIZ UDPゴシック" w:eastAsia="BIZ UDPゴシック" w:hAnsi="BIZ UDPゴシック" w:hint="eastAsia"/>
                <w:color w:val="030303"/>
                <w:sz w:val="21"/>
                <w:szCs w:val="21"/>
              </w:rPr>
              <w:br/>
              <w:t>※「大規模半壊」とは、損害の割合が40％以上50%未満の住宅のことです。</w:t>
            </w:r>
            <w:r w:rsidRPr="004A5DBF">
              <w:rPr>
                <w:rFonts w:ascii="BIZ UDPゴシック" w:eastAsia="BIZ UDPゴシック" w:hAnsi="BIZ UDPゴシック" w:hint="eastAsia"/>
                <w:color w:val="030303"/>
                <w:sz w:val="21"/>
                <w:szCs w:val="21"/>
              </w:rPr>
              <w:br/>
            </w:r>
            <w:r w:rsidRPr="004A5DBF">
              <w:rPr>
                <w:rFonts w:ascii="BIZ UDPゴシック" w:eastAsia="BIZ UDPゴシック" w:hAnsi="BIZ UDPゴシック" w:hint="eastAsia"/>
                <w:color w:val="030303"/>
                <w:sz w:val="21"/>
                <w:szCs w:val="21"/>
              </w:rPr>
              <w:br/>
              <w:t>1. 入居者の条件（すべてに当てはまる人）</w:t>
            </w:r>
            <w:r w:rsidRPr="004A5DBF">
              <w:rPr>
                <w:rFonts w:ascii="BIZ UDPゴシック" w:eastAsia="BIZ UDPゴシック" w:hAnsi="BIZ UDPゴシック" w:hint="eastAsia"/>
                <w:color w:val="030303"/>
                <w:sz w:val="21"/>
                <w:szCs w:val="21"/>
              </w:rPr>
              <w:br/>
              <w:t>(1) 20XX年X月XX日に、市内に住所がある人</w:t>
            </w:r>
            <w:r w:rsidRPr="004A5DBF">
              <w:rPr>
                <w:rFonts w:ascii="BIZ UDPゴシック" w:eastAsia="BIZ UDPゴシック" w:hAnsi="BIZ UDPゴシック" w:hint="eastAsia"/>
                <w:color w:val="030303"/>
                <w:sz w:val="21"/>
                <w:szCs w:val="21"/>
              </w:rPr>
              <w:br/>
              <w:t>(2) 地震で住居が全壊（大規模半壊を含む）して、住む住宅がない人</w:t>
            </w:r>
            <w:r w:rsidRPr="004A5DBF">
              <w:rPr>
                <w:rFonts w:ascii="BIZ UDPゴシック" w:eastAsia="BIZ UDPゴシック" w:hAnsi="BIZ UDPゴシック" w:hint="eastAsia"/>
                <w:color w:val="030303"/>
                <w:sz w:val="21"/>
                <w:szCs w:val="21"/>
              </w:rPr>
              <w:br/>
              <w:t>(3) 住居が確保できない人</w:t>
            </w:r>
            <w:r w:rsidRPr="004A5DBF">
              <w:rPr>
                <w:rFonts w:ascii="BIZ UDPゴシック" w:eastAsia="BIZ UDPゴシック" w:hAnsi="BIZ UDPゴシック" w:hint="eastAsia"/>
                <w:color w:val="030303"/>
                <w:sz w:val="21"/>
                <w:szCs w:val="21"/>
              </w:rPr>
              <w:br/>
              <w:t>(4) 市を通して、住宅の応急修理をしていない人</w:t>
            </w:r>
            <w:r w:rsidRPr="004A5DBF">
              <w:rPr>
                <w:rFonts w:ascii="BIZ UDPゴシック" w:eastAsia="BIZ UDPゴシック" w:hAnsi="BIZ UDPゴシック" w:hint="eastAsia"/>
                <w:color w:val="030303"/>
                <w:sz w:val="21"/>
                <w:szCs w:val="21"/>
              </w:rPr>
              <w:br/>
            </w:r>
            <w:r w:rsidRPr="004A5DBF">
              <w:rPr>
                <w:rFonts w:ascii="BIZ UDPゴシック" w:eastAsia="BIZ UDPゴシック" w:hAnsi="BIZ UDPゴシック" w:hint="eastAsia"/>
                <w:color w:val="030303"/>
                <w:sz w:val="21"/>
                <w:szCs w:val="21"/>
              </w:rPr>
              <w:br/>
              <w:t>2. 費用負担</w:t>
            </w:r>
            <w:r w:rsidRPr="004A5DBF">
              <w:rPr>
                <w:rFonts w:ascii="BIZ UDPゴシック" w:eastAsia="BIZ UDPゴシック" w:hAnsi="BIZ UDPゴシック" w:hint="eastAsia"/>
                <w:color w:val="030303"/>
                <w:sz w:val="21"/>
                <w:szCs w:val="21"/>
              </w:rPr>
              <w:br/>
              <w:t>(1) 入居者の負担</w:t>
            </w:r>
            <w:r w:rsidRPr="004A5DBF">
              <w:rPr>
                <w:rFonts w:ascii="BIZ UDPゴシック" w:eastAsia="BIZ UDPゴシック" w:hAnsi="BIZ UDPゴシック" w:hint="eastAsia"/>
                <w:color w:val="030303"/>
                <w:sz w:val="21"/>
                <w:szCs w:val="21"/>
              </w:rPr>
              <w:br/>
              <w:t>A．光熱水費、管理費、共益費、駐車場費、自治会費など</w:t>
            </w:r>
            <w:r w:rsidRPr="004A5DBF">
              <w:rPr>
                <w:rFonts w:ascii="BIZ UDPゴシック" w:eastAsia="BIZ UDPゴシック" w:hAnsi="BIZ UDPゴシック" w:hint="eastAsia"/>
                <w:color w:val="030303"/>
                <w:sz w:val="21"/>
                <w:szCs w:val="21"/>
              </w:rPr>
              <w:br/>
              <w:t>B．仮設住宅を出る時に修理費用が敷金より高い場合の不足額</w:t>
            </w:r>
            <w:r w:rsidRPr="004A5DBF">
              <w:rPr>
                <w:rFonts w:ascii="BIZ UDPゴシック" w:eastAsia="BIZ UDPゴシック" w:hAnsi="BIZ UDPゴシック" w:hint="eastAsia"/>
                <w:color w:val="030303"/>
                <w:sz w:val="21"/>
                <w:szCs w:val="21"/>
              </w:rPr>
              <w:br/>
              <w:t>※「敷金」とは、入居者が貸主に預ける保証金のことです。</w:t>
            </w:r>
            <w:r w:rsidRPr="004A5DBF">
              <w:rPr>
                <w:rFonts w:ascii="BIZ UDPゴシック" w:eastAsia="BIZ UDPゴシック" w:hAnsi="BIZ UDPゴシック" w:hint="eastAsia"/>
                <w:color w:val="030303"/>
                <w:sz w:val="21"/>
                <w:szCs w:val="21"/>
              </w:rPr>
              <w:br/>
              <w:t>(2) 市の負担</w:t>
            </w:r>
            <w:r w:rsidRPr="004A5DBF">
              <w:rPr>
                <w:rFonts w:ascii="BIZ UDPゴシック" w:eastAsia="BIZ UDPゴシック" w:hAnsi="BIZ UDPゴシック" w:hint="eastAsia"/>
                <w:color w:val="030303"/>
                <w:sz w:val="21"/>
                <w:szCs w:val="21"/>
              </w:rPr>
              <w:br/>
              <w:t>C．家賃</w:t>
            </w:r>
            <w:r w:rsidRPr="004A5DBF">
              <w:rPr>
                <w:rFonts w:ascii="BIZ UDPゴシック" w:eastAsia="BIZ UDPゴシック" w:hAnsi="BIZ UDPゴシック" w:hint="eastAsia"/>
                <w:color w:val="030303"/>
                <w:sz w:val="21"/>
                <w:szCs w:val="21"/>
              </w:rPr>
              <w:br/>
              <w:t>D．礼金</w:t>
            </w:r>
            <w:r w:rsidRPr="004A5DBF">
              <w:rPr>
                <w:rFonts w:ascii="BIZ UDPゴシック" w:eastAsia="BIZ UDPゴシック" w:hAnsi="BIZ UDPゴシック" w:hint="eastAsia"/>
                <w:color w:val="030303"/>
                <w:sz w:val="21"/>
                <w:szCs w:val="21"/>
              </w:rPr>
              <w:br/>
              <w:t>※「礼金」とは、家を借りる時に貸主に払うお金のことです。</w:t>
            </w:r>
            <w:r w:rsidRPr="004A5DBF">
              <w:rPr>
                <w:rFonts w:ascii="BIZ UDPゴシック" w:eastAsia="BIZ UDPゴシック" w:hAnsi="BIZ UDPゴシック" w:hint="eastAsia"/>
                <w:color w:val="030303"/>
                <w:sz w:val="21"/>
                <w:szCs w:val="21"/>
              </w:rPr>
              <w:br/>
              <w:t>E．仲介手数料</w:t>
            </w:r>
            <w:r w:rsidRPr="004A5DBF">
              <w:rPr>
                <w:rFonts w:ascii="BIZ UDPゴシック" w:eastAsia="BIZ UDPゴシック" w:hAnsi="BIZ UDPゴシック" w:hint="eastAsia"/>
                <w:color w:val="030303"/>
                <w:sz w:val="21"/>
                <w:szCs w:val="21"/>
              </w:rPr>
              <w:br/>
              <w:t>F．敷金</w:t>
            </w:r>
            <w:r w:rsidRPr="004A5DBF">
              <w:rPr>
                <w:rFonts w:ascii="BIZ UDPゴシック" w:eastAsia="BIZ UDPゴシック" w:hAnsi="BIZ UDPゴシック" w:hint="eastAsia"/>
                <w:color w:val="030303"/>
                <w:sz w:val="21"/>
                <w:szCs w:val="21"/>
              </w:rPr>
              <w:br/>
              <w:t>G．火災保険等損害保険料</w:t>
            </w:r>
            <w:r w:rsidRPr="004A5DBF">
              <w:rPr>
                <w:rFonts w:ascii="BIZ UDPゴシック" w:eastAsia="BIZ UDPゴシック" w:hAnsi="BIZ UDPゴシック" w:hint="eastAsia"/>
                <w:color w:val="030303"/>
                <w:sz w:val="21"/>
                <w:szCs w:val="21"/>
              </w:rPr>
              <w:br/>
            </w:r>
            <w:r w:rsidRPr="004A5DBF">
              <w:rPr>
                <w:rFonts w:ascii="BIZ UDPゴシック" w:eastAsia="BIZ UDPゴシック" w:hAnsi="BIZ UDPゴシック" w:hint="eastAsia"/>
                <w:color w:val="030303"/>
                <w:sz w:val="21"/>
                <w:szCs w:val="21"/>
              </w:rPr>
              <w:br/>
              <w:t xml:space="preserve">3. 入居期間　</w:t>
            </w:r>
            <w:r w:rsidRPr="004A5DBF">
              <w:rPr>
                <w:rFonts w:ascii="BIZ UDPゴシック" w:eastAsia="BIZ UDPゴシック" w:hAnsi="BIZ UDPゴシック" w:hint="eastAsia"/>
                <w:color w:val="030303"/>
                <w:sz w:val="21"/>
                <w:szCs w:val="21"/>
              </w:rPr>
              <w:br/>
              <w:t>最長２年間</w:t>
            </w:r>
          </w:p>
          <w:p w14:paraId="7FF2FC3D" w14:textId="77777777" w:rsidR="004A5DBF" w:rsidRPr="004A5DBF" w:rsidRDefault="004A5DBF" w:rsidP="00824798">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4A5DBF">
              <w:rPr>
                <w:rFonts w:ascii="BIZ UDPゴシック" w:eastAsia="BIZ UDPゴシック" w:hAnsi="BIZ UDPゴシック" w:hint="eastAsia"/>
                <w:color w:val="030303"/>
                <w:sz w:val="21"/>
                <w:szCs w:val="21"/>
              </w:rPr>
              <w:t>4. 必要書類</w:t>
            </w:r>
            <w:r w:rsidRPr="004A5DBF">
              <w:rPr>
                <w:rFonts w:ascii="BIZ UDPゴシック" w:eastAsia="BIZ UDPゴシック" w:hAnsi="BIZ UDPゴシック" w:hint="eastAsia"/>
                <w:color w:val="030303"/>
                <w:sz w:val="21"/>
                <w:szCs w:val="21"/>
              </w:rPr>
              <w:br/>
              <w:t>・申込書</w:t>
            </w:r>
            <w:r w:rsidRPr="004A5DBF">
              <w:rPr>
                <w:rFonts w:ascii="BIZ UDPゴシック" w:eastAsia="BIZ UDPゴシック" w:hAnsi="BIZ UDPゴシック" w:hint="eastAsia"/>
                <w:color w:val="030303"/>
                <w:sz w:val="21"/>
                <w:szCs w:val="21"/>
              </w:rPr>
              <w:br/>
              <w:t>・住民票（世帯全員）</w:t>
            </w:r>
            <w:r w:rsidRPr="004A5DBF">
              <w:rPr>
                <w:rFonts w:ascii="BIZ UDPゴシック" w:eastAsia="BIZ UDPゴシック" w:hAnsi="BIZ UDPゴシック" w:hint="eastAsia"/>
                <w:color w:val="030303"/>
                <w:sz w:val="21"/>
                <w:szCs w:val="21"/>
              </w:rPr>
              <w:br/>
              <w:t>・り災証明書（コピー可）　＊り災証明書がない場合も申し込みできます。</w:t>
            </w:r>
          </w:p>
          <w:p w14:paraId="27C3B529" w14:textId="77777777" w:rsidR="004A5DBF" w:rsidRPr="004A5DBF" w:rsidRDefault="004A5DBF" w:rsidP="00824798">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4A5DBF">
              <w:rPr>
                <w:rFonts w:ascii="BIZ UDPゴシック" w:eastAsia="BIZ UDPゴシック" w:hAnsi="BIZ UDPゴシック" w:hint="eastAsia"/>
                <w:color w:val="030303"/>
                <w:sz w:val="21"/>
                <w:szCs w:val="21"/>
              </w:rPr>
              <w:t>5. 申し込み受付の期間・場所</w:t>
            </w:r>
            <w:r w:rsidRPr="004A5DBF">
              <w:rPr>
                <w:rFonts w:ascii="BIZ UDPゴシック" w:eastAsia="BIZ UDPゴシック" w:hAnsi="BIZ UDPゴシック" w:hint="eastAsia"/>
                <w:color w:val="030303"/>
                <w:sz w:val="21"/>
                <w:szCs w:val="21"/>
              </w:rPr>
              <w:br/>
              <w:t>X月X日(X)まではX X 臨時窓口</w:t>
            </w:r>
            <w:r w:rsidRPr="004A5DBF">
              <w:rPr>
                <w:rFonts w:ascii="BIZ UDPゴシック" w:eastAsia="BIZ UDPゴシック" w:hAnsi="BIZ UDPゴシック" w:hint="eastAsia"/>
                <w:color w:val="030303"/>
                <w:sz w:val="21"/>
                <w:szCs w:val="21"/>
              </w:rPr>
              <w:br/>
              <w:t>X月X日(X)以降は市役所 X階</w:t>
            </w:r>
            <w:r w:rsidRPr="004A5DBF">
              <w:rPr>
                <w:rFonts w:ascii="BIZ UDPゴシック" w:eastAsia="BIZ UDPゴシック" w:hAnsi="BIZ UDPゴシック" w:hint="eastAsia"/>
                <w:color w:val="030303"/>
                <w:sz w:val="21"/>
                <w:szCs w:val="21"/>
              </w:rPr>
              <w:br/>
              <w:t>必要書類を揃えて申し込みしてください。</w:t>
            </w:r>
            <w:r w:rsidRPr="004A5DBF">
              <w:rPr>
                <w:rFonts w:ascii="BIZ UDPゴシック" w:eastAsia="BIZ UDPゴシック" w:hAnsi="BIZ UDPゴシック" w:hint="eastAsia"/>
                <w:color w:val="030303"/>
                <w:sz w:val="21"/>
                <w:szCs w:val="21"/>
              </w:rPr>
              <w:br/>
            </w:r>
            <w:r w:rsidRPr="004A5DBF">
              <w:rPr>
                <w:rFonts w:ascii="BIZ UDPゴシック" w:eastAsia="BIZ UDPゴシック" w:hAnsi="BIZ UDPゴシック" w:hint="eastAsia"/>
                <w:color w:val="030303"/>
                <w:sz w:val="21"/>
                <w:szCs w:val="21"/>
              </w:rPr>
              <w:br/>
              <w:t>6. 問い合せ先</w:t>
            </w:r>
          </w:p>
          <w:p w14:paraId="1A09A942" w14:textId="77777777" w:rsidR="004A5DBF" w:rsidRPr="004A5DBF" w:rsidRDefault="004A5DBF" w:rsidP="00824798">
            <w:pPr>
              <w:rPr>
                <w:rFonts w:ascii="BIZ UDPゴシック" w:eastAsia="BIZ UDPゴシック" w:hAnsi="BIZ UDPゴシック"/>
                <w:szCs w:val="21"/>
              </w:rPr>
            </w:pPr>
            <w:r w:rsidRPr="004A5DBF">
              <w:rPr>
                <w:rFonts w:ascii="BIZ UDPゴシック" w:eastAsia="BIZ UDPゴシック" w:hAnsi="BIZ UDPゴシック"/>
                <w:szCs w:val="21"/>
              </w:rPr>
              <w:t>XXXXXXXX</w:t>
            </w:r>
          </w:p>
        </w:tc>
        <w:tc>
          <w:tcPr>
            <w:tcW w:w="12899" w:type="dxa"/>
            <w:tcBorders>
              <w:top w:val="dashed" w:sz="4" w:space="0" w:color="auto"/>
              <w:left w:val="double" w:sz="4" w:space="0" w:color="auto"/>
            </w:tcBorders>
          </w:tcPr>
          <w:p w14:paraId="06D86898" w14:textId="77777777" w:rsidR="00557DC1" w:rsidRPr="00557DC1" w:rsidRDefault="00557DC1" w:rsidP="00557DC1">
            <w:pPr>
              <w:spacing w:beforeLines="50" w:before="180" w:line="480" w:lineRule="exact"/>
              <w:rPr>
                <w:rFonts w:ascii="Arial" w:hAnsi="Arial" w:cs="Arial"/>
                <w:szCs w:val="21"/>
              </w:rPr>
            </w:pPr>
            <w:r w:rsidRPr="00557DC1">
              <w:rPr>
                <w:rFonts w:ascii="Arial" w:hAnsi="Arial" w:cs="Arial"/>
                <w:szCs w:val="21"/>
              </w:rPr>
              <w:t>Sa mga nasiraan ng bahay sanhi ng lindol (kasama ang large scale partial destruction), kung sa tingin ninyo ay hindi na ito maaari pang tirahan ay maaari kayong manuluyan pansamantala sa apartment o pabahay na inuupahan ng lungsod. Hanapin ang nais na unit ng apartment at magsumite ng dokumento para sa aplikasyon.</w:t>
            </w:r>
          </w:p>
          <w:p w14:paraId="37315115" w14:textId="77777777" w:rsidR="00557DC1" w:rsidRPr="00557DC1" w:rsidRDefault="00557DC1" w:rsidP="00557DC1">
            <w:pPr>
              <w:pStyle w:val="a8"/>
              <w:numPr>
                <w:ilvl w:val="0"/>
                <w:numId w:val="9"/>
              </w:numPr>
              <w:spacing w:line="480" w:lineRule="exact"/>
              <w:rPr>
                <w:rFonts w:ascii="Arial" w:hAnsi="Arial" w:cs="Arial"/>
                <w:szCs w:val="21"/>
              </w:rPr>
            </w:pPr>
            <w:r w:rsidRPr="00557DC1">
              <w:rPr>
                <w:rFonts w:ascii="Arial" w:hAnsi="Arial" w:cs="Arial"/>
                <w:szCs w:val="21"/>
              </w:rPr>
              <w:t>Ang Large-scale partial destruction, ay tumutukoy sa 40% pataas na damage o 50% pababa na damage ng bahay.</w:t>
            </w:r>
          </w:p>
          <w:p w14:paraId="7A005F81" w14:textId="77777777" w:rsidR="00557DC1" w:rsidRPr="00557DC1" w:rsidRDefault="00557DC1" w:rsidP="00557DC1">
            <w:pPr>
              <w:pStyle w:val="a8"/>
              <w:spacing w:beforeLines="50" w:before="180" w:line="400" w:lineRule="exact"/>
              <w:rPr>
                <w:rFonts w:ascii="Arial" w:hAnsi="Arial" w:cs="Arial"/>
                <w:szCs w:val="21"/>
              </w:rPr>
            </w:pPr>
            <w:r w:rsidRPr="00557DC1">
              <w:rPr>
                <w:rFonts w:ascii="Arial" w:hAnsi="Arial" w:cs="Arial"/>
                <w:szCs w:val="21"/>
              </w:rPr>
              <w:t xml:space="preserve">1. Kondisyon sa mga maninirahan (lahat ng angkop sa kondisyon na ito). </w:t>
            </w:r>
          </w:p>
          <w:p w14:paraId="7B5CBFA3" w14:textId="41E3191A" w:rsidR="00557DC1" w:rsidRPr="00557DC1" w:rsidRDefault="00557DC1" w:rsidP="00557DC1">
            <w:pPr>
              <w:spacing w:line="400" w:lineRule="exact"/>
              <w:rPr>
                <w:rFonts w:ascii="Arial" w:hAnsi="Arial" w:cs="Arial"/>
                <w:szCs w:val="21"/>
              </w:rPr>
            </w:pPr>
            <w:r w:rsidRPr="00557DC1">
              <w:rPr>
                <w:rFonts w:ascii="Arial" w:hAnsi="Arial" w:cs="Arial"/>
                <w:szCs w:val="21"/>
              </w:rPr>
              <w:t xml:space="preserve">      (1) Naninirahan sa lungsod simula pa noong X X, 20XX. </w:t>
            </w:r>
          </w:p>
          <w:p w14:paraId="3030C016" w14:textId="77777777" w:rsidR="00557DC1" w:rsidRPr="00557DC1" w:rsidRDefault="00557DC1" w:rsidP="00557DC1">
            <w:pPr>
              <w:spacing w:line="400" w:lineRule="exact"/>
              <w:rPr>
                <w:rFonts w:ascii="Arial" w:hAnsi="Arial" w:cs="Arial"/>
                <w:szCs w:val="21"/>
              </w:rPr>
            </w:pPr>
            <w:r w:rsidRPr="00557DC1">
              <w:rPr>
                <w:rFonts w:ascii="Arial" w:hAnsi="Arial" w:cs="Arial"/>
                <w:szCs w:val="21"/>
              </w:rPr>
              <w:t xml:space="preserve">      (2) Mga residenteng nasira ang halos kabuuan ng bahay (kasama ang large scale partial destruction) at walang matitirahan. </w:t>
            </w:r>
          </w:p>
          <w:p w14:paraId="5945C6CF" w14:textId="77777777" w:rsidR="00557DC1" w:rsidRPr="00557DC1" w:rsidRDefault="00557DC1" w:rsidP="00557DC1">
            <w:pPr>
              <w:spacing w:line="400" w:lineRule="exact"/>
              <w:rPr>
                <w:rFonts w:ascii="Arial" w:hAnsi="Arial" w:cs="Arial"/>
                <w:szCs w:val="21"/>
              </w:rPr>
            </w:pPr>
            <w:r w:rsidRPr="00557DC1">
              <w:rPr>
                <w:rFonts w:ascii="Arial" w:hAnsi="Arial" w:cs="Arial"/>
                <w:szCs w:val="21"/>
              </w:rPr>
              <w:t xml:space="preserve">      (3) Mga residenteng walang makuhang matitirahan.</w:t>
            </w:r>
          </w:p>
          <w:p w14:paraId="64E8E397" w14:textId="77777777" w:rsidR="00557DC1" w:rsidRPr="00557DC1" w:rsidRDefault="00557DC1" w:rsidP="00557DC1">
            <w:pPr>
              <w:spacing w:line="400" w:lineRule="exact"/>
              <w:rPr>
                <w:rFonts w:ascii="Arial" w:hAnsi="Arial" w:cs="Arial"/>
                <w:color w:val="FF0000"/>
                <w:szCs w:val="21"/>
              </w:rPr>
            </w:pPr>
            <w:r w:rsidRPr="00557DC1">
              <w:rPr>
                <w:rFonts w:ascii="Arial" w:hAnsi="Arial" w:cs="Arial"/>
                <w:szCs w:val="21"/>
              </w:rPr>
              <w:t xml:space="preserve">      (4) Mga residenteng hindi nagpakumpuni ng nasirang bahay, gamit ang sistema ng tulong ng lungsod.</w:t>
            </w:r>
          </w:p>
          <w:p w14:paraId="55700360" w14:textId="77777777" w:rsidR="00557DC1" w:rsidRPr="00557DC1" w:rsidRDefault="00557DC1" w:rsidP="00557DC1">
            <w:pPr>
              <w:pStyle w:val="a8"/>
              <w:spacing w:beforeLines="50" w:before="180" w:line="400" w:lineRule="exact"/>
              <w:rPr>
                <w:rFonts w:ascii="Arial" w:hAnsi="Arial" w:cs="Arial"/>
                <w:szCs w:val="21"/>
              </w:rPr>
            </w:pPr>
            <w:r w:rsidRPr="00557DC1">
              <w:rPr>
                <w:rFonts w:ascii="Arial" w:hAnsi="Arial" w:cs="Arial"/>
                <w:szCs w:val="21"/>
              </w:rPr>
              <w:t>2. Gastusing babalikatin</w:t>
            </w:r>
          </w:p>
          <w:p w14:paraId="453E6CD1" w14:textId="77777777" w:rsidR="00557DC1" w:rsidRPr="00557DC1" w:rsidRDefault="00557DC1" w:rsidP="00557DC1">
            <w:pPr>
              <w:spacing w:line="400" w:lineRule="exact"/>
              <w:ind w:firstLineChars="101" w:firstLine="212"/>
              <w:rPr>
                <w:rFonts w:ascii="Arial" w:hAnsi="Arial" w:cs="Arial"/>
                <w:szCs w:val="21"/>
              </w:rPr>
            </w:pPr>
            <w:r w:rsidRPr="00557DC1">
              <w:rPr>
                <w:rFonts w:ascii="Arial" w:hAnsi="Arial" w:cs="Arial"/>
                <w:szCs w:val="21"/>
              </w:rPr>
              <w:t>1) Ang gastusin na babalikatin ng maninirahan sa pabahay.</w:t>
            </w:r>
          </w:p>
          <w:p w14:paraId="06E159D5" w14:textId="77777777" w:rsidR="00557DC1" w:rsidRPr="00557DC1" w:rsidRDefault="00557DC1" w:rsidP="00557DC1">
            <w:pPr>
              <w:spacing w:line="400" w:lineRule="exact"/>
              <w:ind w:firstLineChars="253" w:firstLine="531"/>
              <w:rPr>
                <w:rFonts w:ascii="Arial" w:hAnsi="Arial" w:cs="Arial"/>
                <w:szCs w:val="21"/>
              </w:rPr>
            </w:pPr>
            <w:r w:rsidRPr="00557DC1">
              <w:rPr>
                <w:rFonts w:ascii="Arial" w:hAnsi="Arial" w:cs="Arial"/>
                <w:szCs w:val="21"/>
              </w:rPr>
              <w:t>A</w:t>
            </w:r>
            <w:r w:rsidRPr="00557DC1">
              <w:rPr>
                <w:rFonts w:ascii="Arial" w:hAnsi="Arial" w:cs="Arial"/>
                <w:szCs w:val="21"/>
              </w:rPr>
              <w:t>．</w:t>
            </w:r>
            <w:r w:rsidRPr="00557DC1">
              <w:rPr>
                <w:rFonts w:ascii="Arial" w:hAnsi="Arial" w:cs="Arial"/>
                <w:szCs w:val="21"/>
              </w:rPr>
              <w:t>Kuryente at tubig, maintenance, common service fee, parking fee, town association fee.</w:t>
            </w:r>
          </w:p>
          <w:p w14:paraId="0E3FF3EF" w14:textId="77777777" w:rsidR="00557DC1" w:rsidRPr="00557DC1" w:rsidRDefault="00557DC1" w:rsidP="00557DC1">
            <w:pPr>
              <w:spacing w:line="400" w:lineRule="exact"/>
              <w:ind w:firstLineChars="253" w:firstLine="531"/>
              <w:rPr>
                <w:rFonts w:ascii="Arial" w:hAnsi="Arial" w:cs="Arial"/>
                <w:szCs w:val="21"/>
              </w:rPr>
            </w:pPr>
            <w:r w:rsidRPr="00557DC1">
              <w:rPr>
                <w:rFonts w:ascii="Arial" w:hAnsi="Arial" w:cs="Arial"/>
                <w:szCs w:val="21"/>
              </w:rPr>
              <w:t xml:space="preserve"> B</w:t>
            </w:r>
            <w:r w:rsidRPr="00557DC1">
              <w:rPr>
                <w:rFonts w:ascii="Arial" w:hAnsi="Arial" w:cs="Arial"/>
                <w:szCs w:val="21"/>
              </w:rPr>
              <w:t>．</w:t>
            </w:r>
            <w:r w:rsidRPr="00557DC1">
              <w:rPr>
                <w:rFonts w:ascii="Arial" w:hAnsi="Arial" w:cs="Arial"/>
                <w:szCs w:val="21"/>
              </w:rPr>
              <w:t xml:space="preserve">Ang sosobrang halaga kaysa sa depositong ibinayad para sa repair o pagkumpuni na isasagawa ay babalikatin ng nanirahan sa pabahay sa oras na sila ay aalis na rito. </w:t>
            </w:r>
            <w:r w:rsidRPr="00557DC1">
              <w:rPr>
                <w:rFonts w:ascii="ＭＳ 明朝" w:eastAsia="ＭＳ 明朝" w:hAnsi="ＭＳ 明朝" w:cs="ＭＳ 明朝" w:hint="eastAsia"/>
                <w:szCs w:val="21"/>
              </w:rPr>
              <w:t>※</w:t>
            </w:r>
            <w:r w:rsidRPr="00557DC1">
              <w:rPr>
                <w:rFonts w:ascii="Arial" w:hAnsi="Arial" w:cs="Arial"/>
                <w:szCs w:val="21"/>
              </w:rPr>
              <w:t xml:space="preserve"> Ang </w:t>
            </w:r>
            <w:r w:rsidRPr="00557DC1">
              <w:rPr>
                <w:rFonts w:ascii="Arial" w:hAnsi="Arial" w:cs="Arial"/>
                <w:i/>
                <w:szCs w:val="21"/>
              </w:rPr>
              <w:t>Shikikin</w:t>
            </w:r>
            <w:r w:rsidRPr="00557DC1">
              <w:rPr>
                <w:rFonts w:ascii="Arial" w:hAnsi="Arial" w:cs="Arial"/>
                <w:szCs w:val="21"/>
              </w:rPr>
              <w:t xml:space="preserve"> (paunang deposito) ay ang paunang deposito na ibabayad ng mangungupahan sa may-ari. </w:t>
            </w:r>
          </w:p>
          <w:p w14:paraId="467DCA1A" w14:textId="77777777" w:rsidR="00557DC1" w:rsidRPr="00557DC1" w:rsidRDefault="00557DC1" w:rsidP="00557DC1">
            <w:pPr>
              <w:spacing w:line="400" w:lineRule="exact"/>
              <w:ind w:firstLineChars="101" w:firstLine="212"/>
              <w:rPr>
                <w:rFonts w:ascii="Arial" w:hAnsi="Arial" w:cs="Arial"/>
                <w:szCs w:val="21"/>
              </w:rPr>
            </w:pPr>
            <w:r w:rsidRPr="00557DC1">
              <w:rPr>
                <w:rFonts w:ascii="Arial" w:hAnsi="Arial" w:cs="Arial"/>
                <w:szCs w:val="21"/>
              </w:rPr>
              <w:t>(2) Gastusing babalikatin ng lungsod</w:t>
            </w:r>
          </w:p>
          <w:p w14:paraId="62BF1CB6" w14:textId="77777777" w:rsidR="00557DC1" w:rsidRPr="00557DC1" w:rsidRDefault="00557DC1" w:rsidP="00557DC1">
            <w:pPr>
              <w:spacing w:line="400" w:lineRule="exact"/>
              <w:ind w:firstLineChars="253" w:firstLine="531"/>
              <w:rPr>
                <w:rFonts w:ascii="Arial" w:hAnsi="Arial" w:cs="Arial"/>
                <w:szCs w:val="21"/>
              </w:rPr>
            </w:pPr>
            <w:r w:rsidRPr="00557DC1">
              <w:rPr>
                <w:rFonts w:ascii="Arial" w:hAnsi="Arial" w:cs="Arial"/>
                <w:szCs w:val="21"/>
              </w:rPr>
              <w:t>C</w:t>
            </w:r>
            <w:r w:rsidRPr="00557DC1">
              <w:rPr>
                <w:rFonts w:ascii="Arial" w:hAnsi="Arial" w:cs="Arial"/>
                <w:szCs w:val="21"/>
              </w:rPr>
              <w:t>．</w:t>
            </w:r>
            <w:r w:rsidRPr="00557DC1">
              <w:rPr>
                <w:rFonts w:ascii="Arial" w:hAnsi="Arial" w:cs="Arial"/>
                <w:szCs w:val="21"/>
              </w:rPr>
              <w:t xml:space="preserve">Renta ng bahay </w:t>
            </w:r>
          </w:p>
          <w:p w14:paraId="58BD6714" w14:textId="77777777" w:rsidR="00557DC1" w:rsidRPr="00557DC1" w:rsidRDefault="00557DC1" w:rsidP="00557DC1">
            <w:pPr>
              <w:spacing w:line="400" w:lineRule="exact"/>
              <w:ind w:firstLineChars="253" w:firstLine="531"/>
              <w:rPr>
                <w:rFonts w:ascii="Arial" w:hAnsi="Arial" w:cs="Arial"/>
                <w:szCs w:val="21"/>
              </w:rPr>
            </w:pPr>
            <w:r w:rsidRPr="00557DC1">
              <w:rPr>
                <w:rFonts w:ascii="Arial" w:hAnsi="Arial" w:cs="Arial"/>
                <w:szCs w:val="21"/>
              </w:rPr>
              <w:t>D</w:t>
            </w:r>
            <w:r w:rsidRPr="00557DC1">
              <w:rPr>
                <w:rFonts w:ascii="Arial" w:hAnsi="Arial" w:cs="Arial"/>
                <w:szCs w:val="21"/>
              </w:rPr>
              <w:t>．</w:t>
            </w:r>
            <w:r w:rsidRPr="00557DC1">
              <w:rPr>
                <w:rFonts w:ascii="Arial" w:hAnsi="Arial" w:cs="Arial"/>
                <w:i/>
                <w:szCs w:val="21"/>
              </w:rPr>
              <w:t>Reikin</w:t>
            </w:r>
            <w:r w:rsidRPr="00557DC1">
              <w:rPr>
                <w:rFonts w:ascii="Arial" w:hAnsi="Arial" w:cs="Arial"/>
                <w:szCs w:val="21"/>
              </w:rPr>
              <w:t xml:space="preserve"> (honorarium sa may-ari ng pabahay) </w:t>
            </w:r>
          </w:p>
          <w:p w14:paraId="752858DB" w14:textId="77777777" w:rsidR="00557DC1" w:rsidRPr="00557DC1" w:rsidRDefault="00557DC1" w:rsidP="00557DC1">
            <w:pPr>
              <w:spacing w:line="400" w:lineRule="exact"/>
              <w:ind w:firstLineChars="253" w:firstLine="531"/>
              <w:rPr>
                <w:rFonts w:ascii="Arial" w:hAnsi="Arial" w:cs="Arial"/>
                <w:szCs w:val="21"/>
              </w:rPr>
            </w:pPr>
            <w:r w:rsidRPr="00557DC1">
              <w:rPr>
                <w:rFonts w:ascii="ＭＳ 明朝" w:eastAsia="ＭＳ 明朝" w:hAnsi="ＭＳ 明朝" w:cs="ＭＳ 明朝" w:hint="eastAsia"/>
                <w:szCs w:val="21"/>
              </w:rPr>
              <w:t>※</w:t>
            </w:r>
            <w:r w:rsidRPr="00557DC1">
              <w:rPr>
                <w:rFonts w:ascii="Arial" w:hAnsi="Arial" w:cs="Arial"/>
                <w:szCs w:val="21"/>
              </w:rPr>
              <w:t xml:space="preserve"> Ang </w:t>
            </w:r>
            <w:r w:rsidRPr="00557DC1">
              <w:rPr>
                <w:rFonts w:ascii="Arial" w:hAnsi="Arial" w:cs="Arial"/>
                <w:i/>
                <w:szCs w:val="21"/>
              </w:rPr>
              <w:t>Reikin</w:t>
            </w:r>
            <w:r w:rsidRPr="00557DC1">
              <w:rPr>
                <w:rFonts w:ascii="Arial" w:hAnsi="Arial" w:cs="Arial"/>
                <w:szCs w:val="21"/>
              </w:rPr>
              <w:t xml:space="preserve"> ay ang ibabayad sa may-ari kapag mangungupahan ng apartment.  </w:t>
            </w:r>
          </w:p>
          <w:p w14:paraId="27E5CDA9" w14:textId="77777777" w:rsidR="00557DC1" w:rsidRPr="00557DC1" w:rsidRDefault="00557DC1" w:rsidP="00557DC1">
            <w:pPr>
              <w:spacing w:line="400" w:lineRule="exact"/>
              <w:ind w:firstLineChars="253" w:firstLine="531"/>
              <w:rPr>
                <w:rFonts w:ascii="Arial" w:hAnsi="Arial" w:cs="Arial"/>
                <w:szCs w:val="21"/>
              </w:rPr>
            </w:pPr>
            <w:r w:rsidRPr="00557DC1">
              <w:rPr>
                <w:rFonts w:ascii="Arial" w:hAnsi="Arial" w:cs="Arial"/>
                <w:szCs w:val="21"/>
              </w:rPr>
              <w:t>E</w:t>
            </w:r>
            <w:r w:rsidRPr="00557DC1">
              <w:rPr>
                <w:rFonts w:ascii="Arial" w:hAnsi="Arial" w:cs="Arial"/>
                <w:szCs w:val="21"/>
              </w:rPr>
              <w:t>．</w:t>
            </w:r>
            <w:r w:rsidRPr="00557DC1">
              <w:rPr>
                <w:rFonts w:ascii="Arial" w:hAnsi="Arial" w:cs="Arial"/>
                <w:szCs w:val="21"/>
              </w:rPr>
              <w:t xml:space="preserve">Agent fee </w:t>
            </w:r>
          </w:p>
          <w:p w14:paraId="360F88DD" w14:textId="77777777" w:rsidR="00557DC1" w:rsidRPr="00557DC1" w:rsidRDefault="00557DC1" w:rsidP="00557DC1">
            <w:pPr>
              <w:spacing w:line="400" w:lineRule="exact"/>
              <w:ind w:firstLineChars="253" w:firstLine="531"/>
              <w:rPr>
                <w:rFonts w:ascii="Arial" w:hAnsi="Arial" w:cs="Arial"/>
                <w:szCs w:val="21"/>
              </w:rPr>
            </w:pPr>
            <w:r w:rsidRPr="00557DC1">
              <w:rPr>
                <w:rFonts w:ascii="Arial" w:hAnsi="Arial" w:cs="Arial"/>
                <w:szCs w:val="21"/>
              </w:rPr>
              <w:t>F</w:t>
            </w:r>
            <w:r w:rsidRPr="00557DC1">
              <w:rPr>
                <w:rFonts w:ascii="Arial" w:hAnsi="Arial" w:cs="Arial"/>
                <w:szCs w:val="21"/>
              </w:rPr>
              <w:t>．</w:t>
            </w:r>
            <w:r w:rsidRPr="00557DC1">
              <w:rPr>
                <w:rFonts w:ascii="Arial" w:hAnsi="Arial" w:cs="Arial"/>
                <w:szCs w:val="21"/>
              </w:rPr>
              <w:t xml:space="preserve">Deposito </w:t>
            </w:r>
          </w:p>
          <w:p w14:paraId="0D02502B" w14:textId="77777777" w:rsidR="00557DC1" w:rsidRPr="00557DC1" w:rsidRDefault="00557DC1" w:rsidP="00557DC1">
            <w:pPr>
              <w:spacing w:line="400" w:lineRule="exact"/>
              <w:ind w:firstLineChars="253" w:firstLine="531"/>
              <w:rPr>
                <w:rFonts w:ascii="Arial" w:hAnsi="Arial" w:cs="Arial"/>
                <w:szCs w:val="21"/>
              </w:rPr>
            </w:pPr>
            <w:r w:rsidRPr="00557DC1">
              <w:rPr>
                <w:rFonts w:ascii="Arial" w:hAnsi="Arial" w:cs="Arial"/>
                <w:szCs w:val="21"/>
              </w:rPr>
              <w:t xml:space="preserve">G. Insurance premium katulad ng Fire Insurance. </w:t>
            </w:r>
            <w:r w:rsidRPr="00557DC1">
              <w:rPr>
                <w:rFonts w:ascii="Arial" w:hAnsi="Arial" w:cs="Arial"/>
                <w:i/>
                <w:szCs w:val="21"/>
              </w:rPr>
              <w:t>(Kasai Hokentou Songai Hokenryou)</w:t>
            </w:r>
            <w:r w:rsidRPr="00557DC1">
              <w:rPr>
                <w:rFonts w:ascii="Arial" w:hAnsi="Arial" w:cs="Arial"/>
                <w:szCs w:val="21"/>
              </w:rPr>
              <w:t xml:space="preserve"> </w:t>
            </w:r>
          </w:p>
          <w:p w14:paraId="2CCA38D8" w14:textId="77777777" w:rsidR="00557DC1" w:rsidRPr="00557DC1" w:rsidRDefault="00557DC1" w:rsidP="00557DC1">
            <w:pPr>
              <w:spacing w:beforeLines="50" w:before="180" w:line="400" w:lineRule="exact"/>
              <w:rPr>
                <w:rFonts w:ascii="Arial" w:hAnsi="Arial" w:cs="Arial"/>
                <w:szCs w:val="21"/>
              </w:rPr>
            </w:pPr>
            <w:r w:rsidRPr="00557DC1">
              <w:rPr>
                <w:rFonts w:ascii="Arial" w:hAnsi="Arial" w:cs="Arial"/>
                <w:szCs w:val="21"/>
              </w:rPr>
              <w:t xml:space="preserve">3. </w:t>
            </w:r>
            <w:r w:rsidRPr="00557DC1">
              <w:rPr>
                <w:rFonts w:ascii="Arial" w:hAnsi="Arial" w:cs="Arial"/>
                <w:szCs w:val="21"/>
              </w:rPr>
              <w:t xml:space="preserve">　</w:t>
            </w:r>
            <w:r w:rsidRPr="00557DC1">
              <w:rPr>
                <w:rFonts w:ascii="Arial" w:hAnsi="Arial" w:cs="Arial"/>
                <w:szCs w:val="21"/>
              </w:rPr>
              <w:t>Durasyon ng paninirahan</w:t>
            </w:r>
          </w:p>
          <w:p w14:paraId="64F38B49" w14:textId="77777777" w:rsidR="00557DC1" w:rsidRPr="00557DC1" w:rsidRDefault="00557DC1" w:rsidP="00557DC1">
            <w:pPr>
              <w:spacing w:beforeLines="50" w:before="180" w:line="400" w:lineRule="exact"/>
              <w:ind w:firstLineChars="150" w:firstLine="315"/>
              <w:rPr>
                <w:rFonts w:ascii="Arial" w:hAnsi="Arial" w:cs="Arial"/>
                <w:szCs w:val="21"/>
              </w:rPr>
            </w:pPr>
            <w:r w:rsidRPr="00557DC1">
              <w:rPr>
                <w:rFonts w:ascii="Arial" w:hAnsi="Arial" w:cs="Arial"/>
                <w:szCs w:val="21"/>
              </w:rPr>
              <w:t>Pinakamatagal ang 2 taon.</w:t>
            </w:r>
          </w:p>
          <w:p w14:paraId="6E336109" w14:textId="77777777" w:rsidR="00557DC1" w:rsidRPr="00557DC1" w:rsidRDefault="00557DC1" w:rsidP="00557DC1">
            <w:pPr>
              <w:spacing w:beforeLines="50" w:before="180" w:line="400" w:lineRule="exact"/>
              <w:rPr>
                <w:rFonts w:ascii="Arial" w:hAnsi="Arial" w:cs="Arial"/>
                <w:szCs w:val="21"/>
              </w:rPr>
            </w:pPr>
            <w:r w:rsidRPr="00557DC1">
              <w:rPr>
                <w:rFonts w:ascii="Arial" w:hAnsi="Arial" w:cs="Arial"/>
                <w:szCs w:val="21"/>
              </w:rPr>
              <w:t>4.  Mga dokumentong kailangan</w:t>
            </w:r>
          </w:p>
          <w:p w14:paraId="441E773A" w14:textId="77777777" w:rsidR="00557DC1" w:rsidRPr="00557DC1" w:rsidRDefault="00557DC1" w:rsidP="00557DC1">
            <w:pPr>
              <w:spacing w:line="400" w:lineRule="exact"/>
              <w:ind w:firstLineChars="101" w:firstLine="212"/>
              <w:rPr>
                <w:rFonts w:ascii="Arial" w:hAnsi="Arial" w:cs="Arial"/>
                <w:szCs w:val="21"/>
              </w:rPr>
            </w:pPr>
            <w:r w:rsidRPr="00557DC1">
              <w:rPr>
                <w:rFonts w:ascii="Arial" w:hAnsi="Arial" w:cs="Arial"/>
                <w:szCs w:val="21"/>
              </w:rPr>
              <w:t>・</w:t>
            </w:r>
            <w:r w:rsidRPr="00557DC1">
              <w:rPr>
                <w:rFonts w:ascii="Arial" w:hAnsi="Arial" w:cs="Arial"/>
                <w:szCs w:val="21"/>
              </w:rPr>
              <w:t>Application form</w:t>
            </w:r>
          </w:p>
          <w:p w14:paraId="5FD0C7B5" w14:textId="77777777" w:rsidR="00557DC1" w:rsidRPr="00557DC1" w:rsidRDefault="00557DC1" w:rsidP="00557DC1">
            <w:pPr>
              <w:spacing w:line="400" w:lineRule="exact"/>
              <w:ind w:firstLineChars="101" w:firstLine="212"/>
              <w:rPr>
                <w:rFonts w:ascii="Arial" w:hAnsi="Arial" w:cs="Arial"/>
                <w:szCs w:val="21"/>
              </w:rPr>
            </w:pPr>
            <w:r w:rsidRPr="00557DC1">
              <w:rPr>
                <w:rFonts w:ascii="Arial" w:hAnsi="Arial" w:cs="Arial"/>
                <w:szCs w:val="21"/>
              </w:rPr>
              <w:t>・</w:t>
            </w:r>
            <w:r w:rsidRPr="00557DC1">
              <w:rPr>
                <w:rFonts w:ascii="Arial" w:hAnsi="Arial" w:cs="Arial"/>
                <w:szCs w:val="21"/>
              </w:rPr>
              <w:t>Residence certificate (lahat ng miyembro ng pamilya)</w:t>
            </w:r>
          </w:p>
          <w:p w14:paraId="678A4A36" w14:textId="77777777" w:rsidR="00557DC1" w:rsidRPr="00557DC1" w:rsidRDefault="00557DC1" w:rsidP="00557DC1">
            <w:pPr>
              <w:spacing w:beforeLines="50" w:before="180" w:line="400" w:lineRule="exact"/>
              <w:rPr>
                <w:rFonts w:ascii="Arial" w:hAnsi="Arial" w:cs="Arial"/>
                <w:szCs w:val="21"/>
              </w:rPr>
            </w:pPr>
            <w:r w:rsidRPr="00557DC1">
              <w:rPr>
                <w:rFonts w:ascii="Arial" w:hAnsi="Arial" w:cs="Arial"/>
                <w:szCs w:val="21"/>
              </w:rPr>
              <w:t>・</w:t>
            </w:r>
            <w:r w:rsidRPr="00557DC1">
              <w:rPr>
                <w:rFonts w:ascii="Arial" w:hAnsi="Arial" w:cs="Arial"/>
                <w:szCs w:val="21"/>
              </w:rPr>
              <w:t xml:space="preserve">Disaster certificate (kahit photo copy) </w:t>
            </w:r>
            <w:r w:rsidRPr="00557DC1">
              <w:rPr>
                <w:rFonts w:ascii="ＭＳ 明朝" w:eastAsia="ＭＳ 明朝" w:hAnsi="ＭＳ 明朝" w:cs="ＭＳ 明朝" w:hint="eastAsia"/>
                <w:szCs w:val="21"/>
              </w:rPr>
              <w:t>※</w:t>
            </w:r>
            <w:r w:rsidRPr="00557DC1">
              <w:rPr>
                <w:rFonts w:ascii="Arial" w:hAnsi="Arial" w:cs="Arial"/>
                <w:szCs w:val="21"/>
              </w:rPr>
              <w:t xml:space="preserve">　</w:t>
            </w:r>
            <w:r w:rsidRPr="00557DC1">
              <w:rPr>
                <w:rFonts w:ascii="Arial" w:hAnsi="Arial" w:cs="Arial"/>
                <w:szCs w:val="21"/>
              </w:rPr>
              <w:t xml:space="preserve">Kahit walang disaster certificate ay maaaring magsumite ng aplikasyon. </w:t>
            </w:r>
          </w:p>
          <w:p w14:paraId="3F4DE331" w14:textId="77777777" w:rsidR="00557DC1" w:rsidRPr="00557DC1" w:rsidRDefault="00557DC1" w:rsidP="00557DC1">
            <w:pPr>
              <w:spacing w:beforeLines="50" w:before="180" w:line="400" w:lineRule="exact"/>
              <w:rPr>
                <w:rFonts w:ascii="Arial" w:hAnsi="Arial" w:cs="Arial"/>
                <w:szCs w:val="21"/>
              </w:rPr>
            </w:pPr>
            <w:r w:rsidRPr="00557DC1">
              <w:rPr>
                <w:rFonts w:ascii="Arial" w:hAnsi="Arial" w:cs="Arial"/>
                <w:szCs w:val="21"/>
              </w:rPr>
              <w:t xml:space="preserve">5. Durasyon at lugar ng aplikasyon </w:t>
            </w:r>
          </w:p>
          <w:p w14:paraId="2A11A605" w14:textId="16AD32EC" w:rsidR="00557DC1" w:rsidRPr="00557DC1" w:rsidRDefault="00557DC1" w:rsidP="00557DC1">
            <w:pPr>
              <w:spacing w:line="400" w:lineRule="exact"/>
              <w:ind w:firstLineChars="101" w:firstLine="212"/>
              <w:rPr>
                <w:rFonts w:ascii="Arial" w:hAnsi="Arial" w:cs="Arial"/>
                <w:szCs w:val="21"/>
              </w:rPr>
            </w:pPr>
            <w:r w:rsidRPr="00557DC1">
              <w:rPr>
                <w:rFonts w:ascii="Arial" w:hAnsi="Arial" w:cs="Arial"/>
                <w:szCs w:val="21"/>
              </w:rPr>
              <w:lastRenderedPageBreak/>
              <w:t>Hanggang X</w:t>
            </w:r>
            <w:r w:rsidRPr="00557DC1">
              <w:rPr>
                <w:rFonts w:ascii="Arial" w:hAnsi="Arial" w:cs="Arial"/>
                <w:szCs w:val="21"/>
              </w:rPr>
              <w:t xml:space="preserve">　</w:t>
            </w:r>
            <w:r w:rsidRPr="00557DC1">
              <w:rPr>
                <w:rFonts w:ascii="Arial" w:hAnsi="Arial" w:cs="Arial"/>
                <w:szCs w:val="21"/>
              </w:rPr>
              <w:t>X</w:t>
            </w:r>
            <w:r>
              <w:rPr>
                <w:rFonts w:ascii="Arial" w:hAnsi="Arial" w:cs="Arial" w:hint="eastAsia"/>
                <w:szCs w:val="21"/>
              </w:rPr>
              <w:t xml:space="preserve"> </w:t>
            </w:r>
            <w:r w:rsidRPr="00557DC1">
              <w:rPr>
                <w:rFonts w:ascii="Arial" w:hAnsi="Arial" w:cs="Arial"/>
                <w:color w:val="000000" w:themeColor="text1"/>
                <w:szCs w:val="21"/>
              </w:rPr>
              <w:t xml:space="preserve">ay sa </w:t>
            </w:r>
            <w:r w:rsidRPr="00557DC1">
              <w:rPr>
                <w:rFonts w:ascii="Arial" w:hAnsi="Arial" w:cs="Arial"/>
                <w:szCs w:val="21"/>
              </w:rPr>
              <w:t xml:space="preserve">XX temporary reception counter. </w:t>
            </w:r>
          </w:p>
          <w:p w14:paraId="021AD1C8" w14:textId="731DF39C" w:rsidR="00557DC1" w:rsidRPr="00557DC1" w:rsidRDefault="00557DC1" w:rsidP="00557DC1">
            <w:pPr>
              <w:spacing w:line="400" w:lineRule="exact"/>
              <w:ind w:firstLineChars="101" w:firstLine="212"/>
              <w:rPr>
                <w:rFonts w:ascii="Arial" w:hAnsi="Arial" w:cs="Arial"/>
                <w:color w:val="FF0000"/>
                <w:szCs w:val="21"/>
              </w:rPr>
            </w:pPr>
            <w:r w:rsidRPr="00557DC1">
              <w:rPr>
                <w:rFonts w:ascii="Arial" w:hAnsi="Arial" w:cs="Arial"/>
                <w:szCs w:val="21"/>
              </w:rPr>
              <w:t>Simula X X</w:t>
            </w:r>
            <w:r>
              <w:rPr>
                <w:rFonts w:ascii="Arial" w:hAnsi="Arial" w:cs="Arial" w:hint="eastAsia"/>
                <w:szCs w:val="21"/>
              </w:rPr>
              <w:t xml:space="preserve"> </w:t>
            </w:r>
            <w:r w:rsidRPr="00557DC1">
              <w:rPr>
                <w:rFonts w:ascii="Arial" w:hAnsi="Arial" w:cs="Arial"/>
                <w:color w:val="000000" w:themeColor="text1"/>
                <w:szCs w:val="21"/>
              </w:rPr>
              <w:t xml:space="preserve">naman ay </w:t>
            </w:r>
            <w:r w:rsidRPr="00557DC1">
              <w:rPr>
                <w:rFonts w:ascii="Arial" w:hAnsi="Arial" w:cs="Arial"/>
                <w:szCs w:val="21"/>
              </w:rPr>
              <w:t>sa Ika-X palapag ng munisipyo.</w:t>
            </w:r>
          </w:p>
          <w:p w14:paraId="59EE8F77" w14:textId="77777777" w:rsidR="00557DC1" w:rsidRPr="00557DC1" w:rsidRDefault="00557DC1" w:rsidP="00557DC1">
            <w:pPr>
              <w:spacing w:line="400" w:lineRule="exact"/>
              <w:ind w:firstLineChars="101" w:firstLine="212"/>
              <w:rPr>
                <w:rFonts w:ascii="Arial" w:hAnsi="Arial" w:cs="Arial"/>
                <w:szCs w:val="21"/>
              </w:rPr>
            </w:pPr>
          </w:p>
          <w:p w14:paraId="3002AFB6" w14:textId="5F17A51A" w:rsidR="00557DC1" w:rsidRPr="00557DC1" w:rsidRDefault="00557DC1" w:rsidP="00557DC1">
            <w:pPr>
              <w:spacing w:line="400" w:lineRule="exact"/>
              <w:ind w:firstLineChars="101" w:firstLine="212"/>
              <w:rPr>
                <w:rFonts w:ascii="Arial" w:hAnsi="Arial" w:cs="Arial"/>
                <w:color w:val="FF0000"/>
                <w:szCs w:val="21"/>
              </w:rPr>
            </w:pPr>
            <w:r w:rsidRPr="00557DC1">
              <w:rPr>
                <w:rFonts w:ascii="Arial" w:hAnsi="Arial" w:cs="Arial"/>
                <w:szCs w:val="21"/>
              </w:rPr>
              <w:t xml:space="preserve">Kumpletuhin ang mga kinakailangang dokumento bago magsumite ng aplikasyon. </w:t>
            </w:r>
          </w:p>
          <w:p w14:paraId="721B9DAD" w14:textId="77777777" w:rsidR="00557DC1" w:rsidRPr="00557DC1" w:rsidRDefault="00557DC1" w:rsidP="00557DC1">
            <w:pPr>
              <w:spacing w:line="400" w:lineRule="exact"/>
              <w:ind w:firstLineChars="101" w:firstLine="212"/>
              <w:rPr>
                <w:rFonts w:ascii="Arial" w:hAnsi="Arial" w:cs="Arial"/>
                <w:szCs w:val="21"/>
              </w:rPr>
            </w:pPr>
            <w:r w:rsidRPr="00557DC1">
              <w:rPr>
                <w:rFonts w:ascii="Arial" w:hAnsi="Arial" w:cs="Arial"/>
                <w:szCs w:val="21"/>
              </w:rPr>
              <w:t xml:space="preserve"> </w:t>
            </w:r>
          </w:p>
          <w:p w14:paraId="287CD768" w14:textId="77777777" w:rsidR="00557DC1" w:rsidRPr="00557DC1" w:rsidRDefault="00557DC1" w:rsidP="00557DC1">
            <w:pPr>
              <w:spacing w:beforeLines="50" w:before="180" w:line="400" w:lineRule="exact"/>
              <w:rPr>
                <w:rFonts w:ascii="Arial" w:hAnsi="Arial" w:cs="Arial"/>
                <w:szCs w:val="21"/>
              </w:rPr>
            </w:pPr>
            <w:r w:rsidRPr="00557DC1">
              <w:rPr>
                <w:rFonts w:ascii="Arial" w:hAnsi="Arial" w:cs="Arial"/>
                <w:szCs w:val="21"/>
              </w:rPr>
              <w:t xml:space="preserve">6. Para sa mga katanungan </w:t>
            </w:r>
          </w:p>
          <w:p w14:paraId="7FAF07C3" w14:textId="74A85E86" w:rsidR="004A5DBF" w:rsidRPr="00557DC1" w:rsidRDefault="004A5DBF" w:rsidP="00824798">
            <w:pPr>
              <w:rPr>
                <w:rFonts w:ascii="Arial" w:eastAsia="ＭＳ Ｐゴシック" w:hAnsi="Arial" w:cs="Arial"/>
                <w:szCs w:val="21"/>
              </w:rPr>
            </w:pPr>
          </w:p>
        </w:tc>
      </w:tr>
    </w:tbl>
    <w:p w14:paraId="0646DC0A" w14:textId="5697616D" w:rsidR="003C7233" w:rsidRPr="004A5DBF" w:rsidRDefault="003C7233" w:rsidP="004A5DBF">
      <w:pPr>
        <w:spacing w:line="100" w:lineRule="exact"/>
        <w:jc w:val="left"/>
        <w:rPr>
          <w:rFonts w:ascii="BIZ UDゴシック" w:eastAsia="BIZ UDゴシック" w:hAnsi="BIZ UDゴシック"/>
          <w:sz w:val="2"/>
          <w:szCs w:val="2"/>
        </w:rPr>
      </w:pPr>
    </w:p>
    <w:sectPr w:rsidR="003C7233" w:rsidRPr="004A5DBF"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D19BF"/>
    <w:multiLevelType w:val="hybridMultilevel"/>
    <w:tmpl w:val="D90887E0"/>
    <w:lvl w:ilvl="0" w:tplc="FFFFFFFF">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4"/>
  </w:num>
  <w:num w:numId="2" w16cid:durableId="495801243">
    <w:abstractNumId w:val="1"/>
  </w:num>
  <w:num w:numId="3" w16cid:durableId="1269657073">
    <w:abstractNumId w:val="0"/>
  </w:num>
  <w:num w:numId="4" w16cid:durableId="1947229403">
    <w:abstractNumId w:val="6"/>
  </w:num>
  <w:num w:numId="5" w16cid:durableId="1089808802">
    <w:abstractNumId w:val="2"/>
  </w:num>
  <w:num w:numId="6" w16cid:durableId="707604878">
    <w:abstractNumId w:val="8"/>
  </w:num>
  <w:num w:numId="7" w16cid:durableId="329798844">
    <w:abstractNumId w:val="5"/>
  </w:num>
  <w:num w:numId="8" w16cid:durableId="324357338">
    <w:abstractNumId w:val="7"/>
  </w:num>
  <w:num w:numId="9" w16cid:durableId="1273711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A5DBF"/>
    <w:rsid w:val="00505DE1"/>
    <w:rsid w:val="00511244"/>
    <w:rsid w:val="00557DC1"/>
    <w:rsid w:val="005741CB"/>
    <w:rsid w:val="005864D4"/>
    <w:rsid w:val="006315B7"/>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DBF"/>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4A5D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3304">
      <w:bodyDiv w:val="1"/>
      <w:marLeft w:val="0"/>
      <w:marRight w:val="0"/>
      <w:marTop w:val="0"/>
      <w:marBottom w:val="0"/>
      <w:divBdr>
        <w:top w:val="none" w:sz="0" w:space="0" w:color="auto"/>
        <w:left w:val="none" w:sz="0" w:space="0" w:color="auto"/>
        <w:bottom w:val="none" w:sz="0" w:space="0" w:color="auto"/>
        <w:right w:val="none" w:sz="0" w:space="0" w:color="auto"/>
      </w:divBdr>
    </w:div>
    <w:div w:id="13179956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4478480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881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416</Words>
  <Characters>2373</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2024-01-25T06:07:00Z</dcterms:modified>
</cp:coreProperties>
</file>