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0F95576" w:rsidR="00647714" w:rsidRDefault="00AE5614" w:rsidP="00647714">
            <w:pPr>
              <w:snapToGrid w:val="0"/>
              <w:jc w:val="center"/>
              <w:rPr>
                <w:rFonts w:ascii="BIZ UDゴシック" w:eastAsia="BIZ UDゴシック" w:hAnsi="BIZ UDゴシック"/>
              </w:rPr>
            </w:pPr>
            <w:r>
              <w:rPr>
                <w:rFonts w:ascii="BIZ UDゴシック" w:eastAsia="BIZ UDゴシック" w:hAnsi="BIZ UDゴシック" w:hint="eastAsia"/>
              </w:rPr>
              <w:t>タガログ語</w:t>
            </w:r>
          </w:p>
        </w:tc>
      </w:tr>
      <w:tr w:rsidR="00441595" w14:paraId="06E29347" w14:textId="77777777" w:rsidTr="002D1D22">
        <w:trPr>
          <w:trHeight w:val="356"/>
        </w:trPr>
        <w:tc>
          <w:tcPr>
            <w:tcW w:w="571" w:type="dxa"/>
            <w:vMerge w:val="restart"/>
            <w:vAlign w:val="center"/>
          </w:tcPr>
          <w:p w14:paraId="13C040B6" w14:textId="13F9B92C" w:rsidR="00441595" w:rsidRDefault="00441595" w:rsidP="00441595">
            <w:pPr>
              <w:snapToGrid w:val="0"/>
              <w:jc w:val="center"/>
              <w:rPr>
                <w:rFonts w:ascii="BIZ UDゴシック" w:eastAsia="BIZ UDゴシック" w:hAnsi="BIZ UDゴシック"/>
              </w:rPr>
            </w:pPr>
            <w:r>
              <w:rPr>
                <w:rFonts w:ascii="BIZ UDゴシック" w:eastAsia="BIZ UDゴシック" w:hAnsi="BIZ UDゴシック" w:hint="eastAsia"/>
              </w:rPr>
              <w:t>32</w:t>
            </w:r>
          </w:p>
        </w:tc>
        <w:tc>
          <w:tcPr>
            <w:tcW w:w="8071" w:type="dxa"/>
            <w:tcBorders>
              <w:bottom w:val="dashed" w:sz="4" w:space="0" w:color="auto"/>
              <w:right w:val="double" w:sz="4" w:space="0" w:color="auto"/>
            </w:tcBorders>
          </w:tcPr>
          <w:p w14:paraId="517F4A00" w14:textId="01866D6D" w:rsidR="00441595" w:rsidRPr="00BE5903" w:rsidRDefault="00441595" w:rsidP="00441595">
            <w:pPr>
              <w:pStyle w:val="5"/>
              <w:shd w:val="clear" w:color="auto" w:fill="FFFFFF"/>
              <w:spacing w:after="120"/>
              <w:ind w:leftChars="0" w:left="0"/>
              <w:rPr>
                <w:rFonts w:ascii="BIZ UDPゴシック" w:eastAsia="BIZ UDPゴシック" w:hAnsi="BIZ UDPゴシック"/>
                <w:color w:val="030303"/>
                <w:szCs w:val="21"/>
              </w:rPr>
            </w:pPr>
            <w:r w:rsidRPr="00BE5903">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52ADA33F" w:rsidR="00441595" w:rsidRPr="00AE5614" w:rsidRDefault="00441595" w:rsidP="00441595">
            <w:pPr>
              <w:rPr>
                <w:rFonts w:ascii="Arial" w:eastAsiaTheme="majorEastAsia" w:hAnsi="Arial" w:cs="Arial"/>
                <w:szCs w:val="21"/>
              </w:rPr>
            </w:pPr>
            <w:r w:rsidRPr="00AE5614">
              <w:rPr>
                <w:rFonts w:ascii="Arial" w:eastAsiaTheme="majorEastAsia" w:hAnsi="Arial" w:cs="Arial"/>
                <w:szCs w:val="21"/>
              </w:rPr>
              <w:t>Ang pagpigil sa pagkalat ng impeksiyon sa mga binahang bahay.</w:t>
            </w:r>
          </w:p>
        </w:tc>
      </w:tr>
      <w:tr w:rsidR="00441595" w14:paraId="56C389EA" w14:textId="77777777" w:rsidTr="007C0484">
        <w:trPr>
          <w:trHeight w:val="859"/>
        </w:trPr>
        <w:tc>
          <w:tcPr>
            <w:tcW w:w="571" w:type="dxa"/>
            <w:vMerge/>
            <w:vAlign w:val="center"/>
          </w:tcPr>
          <w:p w14:paraId="3D38B7FA" w14:textId="77777777" w:rsidR="00441595" w:rsidRDefault="00441595" w:rsidP="00441595">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66D4973" w14:textId="77777777" w:rsidR="00441595" w:rsidRPr="00BE5903" w:rsidRDefault="00441595" w:rsidP="00441595">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441595" w:rsidRPr="00BE5903" w:rsidRDefault="00441595" w:rsidP="00441595">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◯清掃の時の注意事項</w:t>
            </w:r>
            <w:r w:rsidRPr="00BE5903">
              <w:rPr>
                <w:rFonts w:ascii="BIZ UDPゴシック" w:eastAsia="BIZ UDPゴシック" w:hAnsi="BIZ UDPゴシック" w:cs="ＭＳ Ｐゴシック" w:hint="eastAsia"/>
                <w:color w:val="030303"/>
                <w:kern w:val="0"/>
                <w:szCs w:val="21"/>
              </w:rPr>
              <w:br/>
              <w:t>・ドアと窓をあけて、しっかり換気！</w:t>
            </w:r>
            <w:r w:rsidRPr="00BE5903">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BE5903">
              <w:rPr>
                <w:rFonts w:ascii="BIZ UDPゴシック" w:eastAsia="BIZ UDPゴシック" w:hAnsi="BIZ UDPゴシック" w:cs="ＭＳ Ｐゴシック" w:hint="eastAsia"/>
                <w:color w:val="030303"/>
                <w:kern w:val="0"/>
                <w:szCs w:val="21"/>
              </w:rPr>
              <w:br/>
              <w:t>・汚れや泥は取り除き、しっかり乾燥！</w:t>
            </w:r>
            <w:r w:rsidRPr="00BE5903">
              <w:rPr>
                <w:rFonts w:ascii="BIZ UDPゴシック" w:eastAsia="BIZ UDPゴシック" w:hAnsi="BIZ UDPゴシック" w:cs="ＭＳ Ｐゴシック" w:hint="eastAsia"/>
                <w:color w:val="030303"/>
                <w:kern w:val="0"/>
                <w:szCs w:val="21"/>
              </w:rPr>
              <w:br/>
              <w:t>消毒薬は、汚れを取りのぞいてから使いましょう。</w:t>
            </w:r>
            <w:r w:rsidRPr="00BE5903">
              <w:rPr>
                <w:rFonts w:ascii="BIZ UDPゴシック" w:eastAsia="BIZ UDPゴシック" w:hAnsi="BIZ UDPゴシック" w:cs="ＭＳ Ｐゴシック" w:hint="eastAsia"/>
                <w:color w:val="030303"/>
                <w:kern w:val="0"/>
                <w:szCs w:val="21"/>
              </w:rPr>
              <w:br/>
              <w:t>・清掃中のケガ予防に手袋を着用！</w:t>
            </w:r>
            <w:r w:rsidRPr="00BE5903">
              <w:rPr>
                <w:rFonts w:ascii="BIZ UDPゴシック" w:eastAsia="BIZ UDPゴシック" w:hAnsi="BIZ UDPゴシック" w:cs="ＭＳ Ｐゴシック" w:hint="eastAsia"/>
                <w:color w:val="030303"/>
                <w:kern w:val="0"/>
                <w:szCs w:val="21"/>
              </w:rPr>
              <w:br/>
              <w:t>・ほこりを吸わないようにマスクを着用！</w:t>
            </w:r>
            <w:r w:rsidRPr="00BE5903">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441595" w:rsidRPr="00BE5903" w:rsidRDefault="00441595" w:rsidP="00441595">
            <w:pPr>
              <w:widowControl/>
              <w:shd w:val="clear" w:color="auto" w:fill="FFFFFF"/>
              <w:jc w:val="left"/>
              <w:rPr>
                <w:rFonts w:ascii="BIZ UDPゴシック" w:eastAsia="BIZ UDPゴシック" w:hAnsi="BIZ UDPゴシック" w:cs="ＭＳ Ｐゴシック"/>
                <w:color w:val="030303"/>
                <w:kern w:val="0"/>
                <w:szCs w:val="21"/>
              </w:rPr>
            </w:pPr>
            <w:r w:rsidRPr="00BE5903">
              <w:rPr>
                <w:rFonts w:ascii="BIZ UDPゴシック" w:eastAsia="BIZ UDPゴシック" w:hAnsi="BIZ UDPゴシック" w:cs="ＭＳ Ｐゴシック" w:hint="eastAsia"/>
                <w:color w:val="030303"/>
                <w:kern w:val="0"/>
                <w:szCs w:val="21"/>
              </w:rPr>
              <w:t>◯主な消毒方法について</w:t>
            </w:r>
            <w:r w:rsidRPr="00BE5903">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BE5903">
              <w:rPr>
                <w:rFonts w:ascii="BIZ UDPゴシック" w:eastAsia="BIZ UDPゴシック" w:hAnsi="BIZ UDPゴシック" w:cs="ＭＳ Ｐゴシック" w:hint="eastAsia"/>
                <w:color w:val="030303"/>
                <w:kern w:val="0"/>
                <w:szCs w:val="21"/>
              </w:rPr>
              <w:br/>
              <w:t>使用上の注意事項を確認してから使いましょう。</w:t>
            </w:r>
            <w:r w:rsidRPr="00BE5903">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BE5903">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441595" w:rsidRPr="00BE5903"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441595" w:rsidRPr="00BE5903" w:rsidRDefault="00441595" w:rsidP="00441595">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441595" w:rsidRPr="00BE5903" w:rsidRDefault="00441595" w:rsidP="00441595">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対象と使い方</w:t>
                  </w:r>
                </w:p>
              </w:tc>
            </w:tr>
            <w:tr w:rsidR="00441595" w:rsidRPr="00BE5903"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441595" w:rsidRPr="00BE5903" w:rsidRDefault="00441595" w:rsidP="00441595">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441595" w:rsidRPr="00BE5903" w:rsidRDefault="00441595" w:rsidP="00441595">
                  <w:pPr>
                    <w:widowControl/>
                    <w:jc w:val="center"/>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家具類・床</w:t>
                  </w:r>
                </w:p>
              </w:tc>
            </w:tr>
            <w:tr w:rsidR="00441595" w:rsidRPr="00BE5903"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0.02%に薄める</w:t>
                  </w:r>
                </w:p>
                <w:p w14:paraId="36088CAD"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4E477EF4"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441595" w:rsidRPr="00BE5903"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洗剤と水で洗う。</w:t>
                  </w:r>
                </w:p>
                <w:p w14:paraId="0AA300F0"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※火気のあるところでは使わない</w:t>
                  </w:r>
                </w:p>
              </w:tc>
            </w:tr>
            <w:tr w:rsidR="00441595" w:rsidRPr="00BE5903"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142154CA"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0.1%に薄める</w:t>
                  </w:r>
                </w:p>
                <w:p w14:paraId="0102556C"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441595" w:rsidRPr="00BE5903" w:rsidRDefault="00441595" w:rsidP="00441595">
                  <w:pPr>
                    <w:widowControl/>
                    <w:jc w:val="left"/>
                    <w:rPr>
                      <w:rFonts w:ascii="BIZ UDPゴシック" w:eastAsia="BIZ UDPゴシック" w:hAnsi="BIZ UDPゴシック" w:cs="ＭＳ Ｐゴシック"/>
                      <w:color w:val="030303"/>
                      <w:kern w:val="0"/>
                      <w:sz w:val="18"/>
                      <w:szCs w:val="18"/>
                    </w:rPr>
                  </w:pPr>
                  <w:r w:rsidRPr="00BE5903">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441595" w:rsidRPr="00BE5903" w:rsidRDefault="00441595" w:rsidP="00441595">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18000770" w14:textId="77777777" w:rsidR="00441595" w:rsidRPr="00AE5614" w:rsidRDefault="00441595" w:rsidP="00441595">
            <w:pPr>
              <w:rPr>
                <w:rFonts w:ascii="Arial" w:hAnsi="Arial" w:cs="Arial"/>
                <w:szCs w:val="21"/>
              </w:rPr>
            </w:pPr>
            <w:r w:rsidRPr="00AE5614">
              <w:rPr>
                <w:rFonts w:ascii="Arial" w:hAnsi="Arial" w:cs="Arial"/>
                <w:szCs w:val="21"/>
              </w:rPr>
              <w:lastRenderedPageBreak/>
              <w:t>Sa mga sulok ng binahang bahay, mayroong posibilidad na ito ay bahayan ng maraming bacteria (saikin) o molds (kabi) na siyang magdudulot ng sakit o impeksiyon, kung kaya mahalagang malinisan ang mga bahaging ito.</w:t>
            </w:r>
          </w:p>
          <w:p w14:paraId="542A0D02" w14:textId="77777777" w:rsidR="00441595" w:rsidRPr="00AE5614" w:rsidRDefault="00441595" w:rsidP="00441595">
            <w:pPr>
              <w:rPr>
                <w:rFonts w:ascii="Arial" w:hAnsi="Arial" w:cs="Arial"/>
                <w:szCs w:val="21"/>
              </w:rPr>
            </w:pPr>
            <w:r w:rsidRPr="00AE5614">
              <w:rPr>
                <w:rFonts w:ascii="ＭＳ 明朝" w:eastAsia="ＭＳ 明朝" w:hAnsi="ＭＳ 明朝" w:cs="ＭＳ 明朝" w:hint="eastAsia"/>
                <w:szCs w:val="21"/>
              </w:rPr>
              <w:t>◯</w:t>
            </w:r>
            <w:r w:rsidRPr="00AE5614">
              <w:rPr>
                <w:rFonts w:ascii="Arial" w:hAnsi="Arial" w:cs="Arial"/>
                <w:szCs w:val="21"/>
              </w:rPr>
              <w:t xml:space="preserve"> Mga dapat pag—ingatan sa paglilinis </w:t>
            </w:r>
          </w:p>
          <w:p w14:paraId="6C41DDD7" w14:textId="77777777" w:rsidR="00441595" w:rsidRPr="00AE5614" w:rsidRDefault="00441595" w:rsidP="00441595">
            <w:pPr>
              <w:rPr>
                <w:rFonts w:ascii="Arial" w:hAnsi="Arial" w:cs="Arial"/>
                <w:szCs w:val="21"/>
              </w:rPr>
            </w:pPr>
            <w:r w:rsidRPr="00AE5614">
              <w:rPr>
                <w:rFonts w:ascii="Arial" w:hAnsi="Arial" w:cs="Arial"/>
                <w:szCs w:val="21"/>
              </w:rPr>
              <w:t>・</w:t>
            </w:r>
            <w:r w:rsidRPr="00AE5614">
              <w:rPr>
                <w:rFonts w:ascii="Arial" w:hAnsi="Arial" w:cs="Arial"/>
                <w:szCs w:val="21"/>
              </w:rPr>
              <w:t>Tiyakin na bukas ang mga pinto at bintana para sa malayang pagdaloy ng hangin!</w:t>
            </w:r>
          </w:p>
          <w:p w14:paraId="35E87253" w14:textId="77777777" w:rsidR="00441595" w:rsidRPr="00AE5614" w:rsidRDefault="00441595" w:rsidP="00441595">
            <w:pPr>
              <w:ind w:firstLineChars="100" w:firstLine="210"/>
              <w:rPr>
                <w:rFonts w:ascii="Arial" w:hAnsi="Arial" w:cs="Arial"/>
                <w:szCs w:val="21"/>
              </w:rPr>
            </w:pPr>
            <w:r w:rsidRPr="00AE5614">
              <w:rPr>
                <w:rFonts w:ascii="Arial" w:hAnsi="Arial" w:cs="Arial"/>
                <w:szCs w:val="21"/>
              </w:rPr>
              <w:t>Mayroong posibilidad na nagsisimula nang magkaroon ng molds ang mga sulok ng bahay sa inyong pagbalik pagkaraan ng ilang araw mula sa paglikas.</w:t>
            </w:r>
          </w:p>
          <w:p w14:paraId="31769F50" w14:textId="77777777" w:rsidR="00441595" w:rsidRPr="00AE5614" w:rsidRDefault="00441595" w:rsidP="00441595">
            <w:pPr>
              <w:rPr>
                <w:rFonts w:ascii="Arial" w:hAnsi="Arial" w:cs="Arial"/>
                <w:szCs w:val="21"/>
              </w:rPr>
            </w:pPr>
            <w:r w:rsidRPr="00AE5614">
              <w:rPr>
                <w:rFonts w:ascii="Arial" w:hAnsi="Arial" w:cs="Arial"/>
                <w:szCs w:val="21"/>
              </w:rPr>
              <w:t>・</w:t>
            </w:r>
            <w:r w:rsidRPr="00AE5614">
              <w:rPr>
                <w:rFonts w:ascii="Arial" w:hAnsi="Arial" w:cs="Arial"/>
                <w:szCs w:val="21"/>
              </w:rPr>
              <w:t>Linising mabuti ang dumi at putik, patuyuing mabuti!</w:t>
            </w:r>
          </w:p>
          <w:p w14:paraId="2ECA8CA4" w14:textId="77777777" w:rsidR="00441595" w:rsidRPr="00AE5614" w:rsidRDefault="00441595" w:rsidP="00441595">
            <w:pPr>
              <w:ind w:firstLineChars="100" w:firstLine="210"/>
              <w:rPr>
                <w:rFonts w:ascii="Arial" w:hAnsi="Arial" w:cs="Arial"/>
                <w:szCs w:val="21"/>
              </w:rPr>
            </w:pPr>
            <w:r w:rsidRPr="00AE5614">
              <w:rPr>
                <w:rFonts w:ascii="Arial" w:hAnsi="Arial" w:cs="Arial"/>
                <w:szCs w:val="21"/>
              </w:rPr>
              <w:t>Gumamit lamang ng disinfectant pagkatapos makapaglinis na mabuti.</w:t>
            </w:r>
          </w:p>
          <w:p w14:paraId="2B823B7B" w14:textId="77777777" w:rsidR="00441595" w:rsidRPr="00AE5614" w:rsidRDefault="00441595" w:rsidP="00441595">
            <w:pPr>
              <w:rPr>
                <w:rFonts w:ascii="Arial" w:hAnsi="Arial" w:cs="Arial"/>
                <w:szCs w:val="21"/>
              </w:rPr>
            </w:pPr>
            <w:r w:rsidRPr="00AE5614">
              <w:rPr>
                <w:rFonts w:ascii="Arial" w:hAnsi="Arial" w:cs="Arial"/>
                <w:szCs w:val="21"/>
              </w:rPr>
              <w:t>・</w:t>
            </w:r>
            <w:r w:rsidRPr="00AE5614">
              <w:rPr>
                <w:rFonts w:ascii="Arial" w:hAnsi="Arial" w:cs="Arial"/>
                <w:szCs w:val="21"/>
              </w:rPr>
              <w:t>Upang makaiwas sa pagkasugat, gumamit ng guwantes sa paglilinis!</w:t>
            </w:r>
          </w:p>
          <w:p w14:paraId="3E30B799" w14:textId="77777777" w:rsidR="00441595" w:rsidRPr="00AE5614" w:rsidRDefault="00441595" w:rsidP="00441595">
            <w:pPr>
              <w:rPr>
                <w:rFonts w:ascii="Arial" w:hAnsi="Arial" w:cs="Arial"/>
                <w:szCs w:val="21"/>
              </w:rPr>
            </w:pPr>
            <w:r w:rsidRPr="00AE5614">
              <w:rPr>
                <w:rFonts w:ascii="Arial" w:hAnsi="Arial" w:cs="Arial"/>
                <w:szCs w:val="21"/>
              </w:rPr>
              <w:t>・</w:t>
            </w:r>
            <w:r w:rsidRPr="00AE5614">
              <w:rPr>
                <w:rFonts w:ascii="Arial" w:hAnsi="Arial" w:cs="Arial"/>
                <w:szCs w:val="21"/>
              </w:rPr>
              <w:t>Gumamit ng mask upang hindi makasinghot ng alikabok.</w:t>
            </w:r>
          </w:p>
          <w:p w14:paraId="6E004138" w14:textId="77777777" w:rsidR="00441595" w:rsidRPr="00AE5614" w:rsidRDefault="00441595" w:rsidP="00441595">
            <w:pPr>
              <w:rPr>
                <w:rFonts w:ascii="Arial" w:hAnsi="Arial" w:cs="Arial"/>
                <w:szCs w:val="21"/>
              </w:rPr>
            </w:pPr>
            <w:r w:rsidRPr="00AE5614">
              <w:rPr>
                <w:rFonts w:ascii="Arial" w:hAnsi="Arial" w:cs="Arial"/>
                <w:szCs w:val="21"/>
              </w:rPr>
              <w:t>・</w:t>
            </w:r>
            <w:r w:rsidRPr="00AE5614">
              <w:rPr>
                <w:rFonts w:ascii="Arial" w:hAnsi="Arial" w:cs="Arial"/>
                <w:szCs w:val="21"/>
              </w:rPr>
              <w:t>Tiyakin na makakapaghugas mabuti ng kamay pagkatapos maglinis.</w:t>
            </w:r>
          </w:p>
          <w:p w14:paraId="1AD2FCFA" w14:textId="77777777" w:rsidR="00441595" w:rsidRPr="00AE5614" w:rsidRDefault="00441595" w:rsidP="00441595">
            <w:pPr>
              <w:rPr>
                <w:rFonts w:ascii="Arial" w:hAnsi="Arial" w:cs="Arial"/>
                <w:szCs w:val="21"/>
              </w:rPr>
            </w:pPr>
            <w:r w:rsidRPr="00AE5614">
              <w:rPr>
                <w:rFonts w:ascii="ＭＳ 明朝" w:eastAsia="ＭＳ 明朝" w:hAnsi="ＭＳ 明朝" w:cs="ＭＳ 明朝" w:hint="eastAsia"/>
                <w:szCs w:val="21"/>
              </w:rPr>
              <w:t>◯</w:t>
            </w:r>
            <w:r w:rsidRPr="00AE5614">
              <w:rPr>
                <w:rFonts w:ascii="Arial" w:hAnsi="Arial" w:cs="Arial"/>
                <w:szCs w:val="21"/>
              </w:rPr>
              <w:t xml:space="preserve"> Ang pangunahing paraan ng disinfecting</w:t>
            </w:r>
          </w:p>
          <w:p w14:paraId="2B3FD192" w14:textId="77777777" w:rsidR="00441595" w:rsidRPr="00AE5614" w:rsidRDefault="00441595" w:rsidP="00441595">
            <w:pPr>
              <w:rPr>
                <w:rFonts w:ascii="Arial" w:hAnsi="Arial" w:cs="Arial"/>
                <w:szCs w:val="21"/>
              </w:rPr>
            </w:pPr>
            <w:r w:rsidRPr="00AE5614">
              <w:rPr>
                <w:rFonts w:ascii="Arial" w:hAnsi="Arial" w:cs="Arial"/>
                <w:szCs w:val="21"/>
              </w:rPr>
              <w:t>Mayroong mga disinfectant na kailangan haluan ng tubig depende sa tapang at paraan ng paggamit nito.</w:t>
            </w:r>
          </w:p>
          <w:p w14:paraId="4A57A435" w14:textId="77777777" w:rsidR="00441595" w:rsidRPr="00AE5614" w:rsidRDefault="00441595" w:rsidP="00441595">
            <w:pPr>
              <w:rPr>
                <w:rFonts w:ascii="Arial" w:hAnsi="Arial" w:cs="Arial"/>
                <w:szCs w:val="21"/>
              </w:rPr>
            </w:pPr>
            <w:r w:rsidRPr="00AE5614">
              <w:rPr>
                <w:rFonts w:ascii="Arial" w:hAnsi="Arial" w:cs="Arial"/>
                <w:szCs w:val="21"/>
              </w:rPr>
              <w:t>Tiyakin ang pag-iingat na kailangang gawin sa paggamit nito.</w:t>
            </w:r>
          </w:p>
          <w:p w14:paraId="1F435AC0" w14:textId="77777777" w:rsidR="00441595" w:rsidRPr="00AE5614" w:rsidRDefault="00441595" w:rsidP="00441595">
            <w:pPr>
              <w:rPr>
                <w:rFonts w:ascii="Arial" w:hAnsi="Arial" w:cs="Arial"/>
                <w:szCs w:val="21"/>
              </w:rPr>
            </w:pPr>
            <w:r w:rsidRPr="00AE5614">
              <w:rPr>
                <w:rFonts w:ascii="Arial" w:hAnsi="Arial" w:cs="Arial"/>
                <w:szCs w:val="21"/>
              </w:rPr>
              <w:t>Kung malala ang naging dumi at matagal na nalubog sa tubig-baha, hangga`t maaari ay gumamit ng Jiaensosan natorium (hypochlorous acid) sa paglilinis nito.</w:t>
            </w:r>
          </w:p>
          <w:p w14:paraId="7029ADC2" w14:textId="18B0D37A" w:rsidR="00441595" w:rsidRPr="00AE5614" w:rsidRDefault="00441595" w:rsidP="00441595">
            <w:pPr>
              <w:rPr>
                <w:rFonts w:ascii="Arial" w:hAnsi="Arial" w:cs="Arial"/>
                <w:szCs w:val="21"/>
              </w:rPr>
            </w:pPr>
            <w:r w:rsidRPr="00AE5614">
              <w:rPr>
                <w:rFonts w:ascii="Arial" w:hAnsi="Arial" w:cs="Arial"/>
                <w:szCs w:val="21"/>
              </w:rPr>
              <w:t>Hindi lahat ay maaaring gamitan ng jiaensosan natorium dahil sa posibilidad na matanggal ang kulay o maging dahilan ng corrosion, gumamit ng alcohol o enkabenzalkonium (chloride benzalkonium).</w:t>
            </w:r>
          </w:p>
          <w:p w14:paraId="09FBDF8B" w14:textId="77777777" w:rsidR="00441595" w:rsidRPr="00AE5614" w:rsidRDefault="00441595" w:rsidP="00441595">
            <w:pPr>
              <w:rPr>
                <w:rFonts w:ascii="Arial" w:hAnsi="Arial" w:cs="Arial"/>
                <w:szCs w:val="21"/>
              </w:rPr>
            </w:pPr>
          </w:p>
          <w:tbl>
            <w:tblPr>
              <w:tblStyle w:val="a3"/>
              <w:tblW w:w="0" w:type="auto"/>
              <w:tblLook w:val="04A0" w:firstRow="1" w:lastRow="0" w:firstColumn="1" w:lastColumn="0" w:noHBand="0" w:noVBand="1"/>
            </w:tblPr>
            <w:tblGrid>
              <w:gridCol w:w="2263"/>
              <w:gridCol w:w="3682"/>
              <w:gridCol w:w="3683"/>
            </w:tblGrid>
            <w:tr w:rsidR="00441595" w:rsidRPr="00AE5614" w14:paraId="189E6F0B" w14:textId="77777777" w:rsidTr="00C36EF5">
              <w:tc>
                <w:tcPr>
                  <w:tcW w:w="2263" w:type="dxa"/>
                  <w:vMerge w:val="restart"/>
                </w:tcPr>
                <w:p w14:paraId="1EBB98E9" w14:textId="77777777" w:rsidR="00441595" w:rsidRPr="00AE5614" w:rsidRDefault="00441595" w:rsidP="00441595">
                  <w:pPr>
                    <w:spacing w:line="280" w:lineRule="exact"/>
                    <w:jc w:val="center"/>
                    <w:rPr>
                      <w:rFonts w:ascii="Arial" w:hAnsi="Arial" w:cs="Arial"/>
                      <w:sz w:val="18"/>
                      <w:szCs w:val="18"/>
                    </w:rPr>
                  </w:pPr>
                  <w:r w:rsidRPr="00AE5614">
                    <w:rPr>
                      <w:rFonts w:ascii="Arial" w:hAnsi="Arial" w:cs="Arial"/>
                      <w:sz w:val="18"/>
                      <w:szCs w:val="18"/>
                    </w:rPr>
                    <w:t>Disinfectant</w:t>
                  </w:r>
                </w:p>
              </w:tc>
              <w:tc>
                <w:tcPr>
                  <w:tcW w:w="7365" w:type="dxa"/>
                  <w:gridSpan w:val="2"/>
                </w:tcPr>
                <w:p w14:paraId="1DE5EC14" w14:textId="77777777" w:rsidR="00441595" w:rsidRPr="00AE5614" w:rsidRDefault="00441595" w:rsidP="00441595">
                  <w:pPr>
                    <w:spacing w:line="280" w:lineRule="exact"/>
                    <w:jc w:val="center"/>
                    <w:rPr>
                      <w:rFonts w:ascii="Arial" w:hAnsi="Arial" w:cs="Arial"/>
                      <w:sz w:val="18"/>
                      <w:szCs w:val="18"/>
                    </w:rPr>
                  </w:pPr>
                  <w:r w:rsidRPr="00AE5614">
                    <w:rPr>
                      <w:rFonts w:ascii="Arial" w:hAnsi="Arial" w:cs="Arial"/>
                      <w:sz w:val="18"/>
                      <w:szCs w:val="18"/>
                    </w:rPr>
                    <w:t>Mga maaaring pagamitan nito at paraan ng paggamit</w:t>
                  </w:r>
                </w:p>
              </w:tc>
            </w:tr>
            <w:tr w:rsidR="00441595" w:rsidRPr="00AE5614" w14:paraId="197E874B" w14:textId="77777777" w:rsidTr="00C36EF5">
              <w:tc>
                <w:tcPr>
                  <w:tcW w:w="2263" w:type="dxa"/>
                  <w:vMerge/>
                </w:tcPr>
                <w:p w14:paraId="1116C02E" w14:textId="77777777" w:rsidR="00441595" w:rsidRPr="00AE5614" w:rsidRDefault="00441595" w:rsidP="00441595">
                  <w:pPr>
                    <w:spacing w:line="280" w:lineRule="exact"/>
                    <w:jc w:val="center"/>
                    <w:rPr>
                      <w:rFonts w:ascii="Arial" w:hAnsi="Arial" w:cs="Arial"/>
                      <w:sz w:val="18"/>
                      <w:szCs w:val="18"/>
                    </w:rPr>
                  </w:pPr>
                </w:p>
              </w:tc>
              <w:tc>
                <w:tcPr>
                  <w:tcW w:w="3682" w:type="dxa"/>
                </w:tcPr>
                <w:p w14:paraId="30D76D9E" w14:textId="77777777" w:rsidR="00441595" w:rsidRPr="00AE5614" w:rsidRDefault="00441595" w:rsidP="00441595">
                  <w:pPr>
                    <w:spacing w:line="280" w:lineRule="exact"/>
                    <w:jc w:val="center"/>
                    <w:rPr>
                      <w:rFonts w:ascii="Arial" w:hAnsi="Arial" w:cs="Arial"/>
                      <w:sz w:val="18"/>
                      <w:szCs w:val="18"/>
                    </w:rPr>
                  </w:pPr>
                  <w:r w:rsidRPr="00AE5614">
                    <w:rPr>
                      <w:rFonts w:ascii="Arial" w:hAnsi="Arial" w:cs="Arial"/>
                      <w:sz w:val="18"/>
                      <w:szCs w:val="18"/>
                    </w:rPr>
                    <w:t>Mga lalagyan/ lababo/bath tub</w:t>
                  </w:r>
                </w:p>
              </w:tc>
              <w:tc>
                <w:tcPr>
                  <w:tcW w:w="3683" w:type="dxa"/>
                </w:tcPr>
                <w:p w14:paraId="5395161F" w14:textId="77777777" w:rsidR="00441595" w:rsidRPr="00AE5614" w:rsidRDefault="00441595" w:rsidP="00441595">
                  <w:pPr>
                    <w:spacing w:line="280" w:lineRule="exact"/>
                    <w:jc w:val="center"/>
                    <w:rPr>
                      <w:rFonts w:ascii="Arial" w:hAnsi="Arial" w:cs="Arial"/>
                      <w:sz w:val="18"/>
                      <w:szCs w:val="18"/>
                    </w:rPr>
                  </w:pPr>
                  <w:r w:rsidRPr="00AE5614">
                    <w:rPr>
                      <w:rFonts w:ascii="Arial" w:hAnsi="Arial" w:cs="Arial"/>
                      <w:sz w:val="18"/>
                      <w:szCs w:val="18"/>
                    </w:rPr>
                    <w:t>Mga appliances/ sahig</w:t>
                  </w:r>
                </w:p>
              </w:tc>
            </w:tr>
            <w:tr w:rsidR="00441595" w:rsidRPr="00AE5614" w14:paraId="6F70C670" w14:textId="77777777" w:rsidTr="00C36EF5">
              <w:tc>
                <w:tcPr>
                  <w:tcW w:w="2263" w:type="dxa"/>
                </w:tcPr>
                <w:p w14:paraId="26190E88"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Jiaensosan natorium (hypochlorous acid)</w:t>
                  </w:r>
                </w:p>
                <w:p w14:paraId="2A4F396B"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 maaari ring gumamit ng domestic chlorine bleach.</w:t>
                  </w:r>
                </w:p>
              </w:tc>
              <w:tc>
                <w:tcPr>
                  <w:tcW w:w="3682" w:type="dxa"/>
                </w:tcPr>
                <w:p w14:paraId="3C5A98AF"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Haluan ng tubig hanggang maging 0.02% lamang ang tapang ng solusyon.</w:t>
                  </w:r>
                </w:p>
                <w:p w14:paraId="7AA0511B"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①</w:t>
                  </w:r>
                  <w:r w:rsidRPr="00AE5614">
                    <w:rPr>
                      <w:rFonts w:ascii="Arial" w:hAnsi="Arial" w:cs="Arial"/>
                      <w:sz w:val="18"/>
                      <w:szCs w:val="18"/>
                    </w:rPr>
                    <w:t>Gamitan ng dishwashing liquid detergent at tubig sa paghuhugas.</w:t>
                  </w:r>
                </w:p>
                <w:p w14:paraId="73546959" w14:textId="77777777" w:rsidR="00441595" w:rsidRPr="00AE5614" w:rsidRDefault="00441595" w:rsidP="00441595">
                  <w:pPr>
                    <w:pStyle w:val="a8"/>
                    <w:numPr>
                      <w:ilvl w:val="0"/>
                      <w:numId w:val="12"/>
                    </w:numPr>
                    <w:spacing w:line="280" w:lineRule="exact"/>
                    <w:jc w:val="left"/>
                    <w:rPr>
                      <w:rFonts w:ascii="Arial" w:hAnsi="Arial" w:cs="Arial"/>
                      <w:sz w:val="18"/>
                      <w:szCs w:val="18"/>
                    </w:rPr>
                  </w:pPr>
                  <w:r w:rsidRPr="00AE5614">
                    <w:rPr>
                      <w:rFonts w:ascii="Arial" w:hAnsi="Arial" w:cs="Arial"/>
                      <w:sz w:val="18"/>
                      <w:szCs w:val="18"/>
                    </w:rPr>
                    <w:t>Ibabad sa disinfectant na hinaluan ng tubig ng 5 minuto. O punasan ng basahang ibinabad sa tinimplang solusyon, pagkatapos ay hugasan ng tubig o patuyuin gamit ang malinis na pamunas..</w:t>
                  </w:r>
                </w:p>
                <w:p w14:paraId="085A74F2" w14:textId="77777777" w:rsidR="00441595" w:rsidRPr="00AE5614" w:rsidRDefault="00441595" w:rsidP="00441595">
                  <w:pPr>
                    <w:pStyle w:val="a8"/>
                    <w:numPr>
                      <w:ilvl w:val="0"/>
                      <w:numId w:val="12"/>
                    </w:numPr>
                    <w:spacing w:line="280" w:lineRule="exact"/>
                    <w:jc w:val="left"/>
                    <w:rPr>
                      <w:rFonts w:ascii="Arial" w:hAnsi="Arial" w:cs="Arial"/>
                      <w:sz w:val="18"/>
                      <w:szCs w:val="18"/>
                    </w:rPr>
                  </w:pPr>
                  <w:r w:rsidRPr="00AE5614">
                    <w:rPr>
                      <w:rFonts w:ascii="Arial" w:hAnsi="Arial" w:cs="Arial"/>
                      <w:sz w:val="18"/>
                      <w:szCs w:val="18"/>
                    </w:rPr>
                    <w:t>Patuyuing mabuti.</w:t>
                  </w:r>
                </w:p>
              </w:tc>
              <w:tc>
                <w:tcPr>
                  <w:tcW w:w="3683" w:type="dxa"/>
                </w:tcPr>
                <w:p w14:paraId="114513E6"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Haluan ng tubig hanggang maging 0.1% lamang ang tapang ng solusyon.</w:t>
                  </w:r>
                </w:p>
                <w:p w14:paraId="221929EF"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①</w:t>
                  </w:r>
                  <w:r w:rsidRPr="00AE5614">
                    <w:rPr>
                      <w:rFonts w:ascii="Arial" w:hAnsi="Arial" w:cs="Arial"/>
                      <w:sz w:val="18"/>
                      <w:szCs w:val="18"/>
                    </w:rPr>
                    <w:t>Ang putik ay maaaring hugasan ng tubig, punasan at patuyuin mabuti.</w:t>
                  </w:r>
                </w:p>
                <w:p w14:paraId="3A6A8553"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②</w:t>
                  </w:r>
                  <w:r w:rsidRPr="00AE5614">
                    <w:rPr>
                      <w:rFonts w:ascii="Arial" w:hAnsi="Arial" w:cs="Arial"/>
                      <w:sz w:val="18"/>
                      <w:szCs w:val="18"/>
                    </w:rPr>
                    <w:t>Punasan ng basahang  ibinabad sa tinimplang solusyon..</w:t>
                  </w:r>
                </w:p>
                <w:p w14:paraId="23899047"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③</w:t>
                  </w:r>
                  <w:r w:rsidRPr="00AE5614">
                    <w:rPr>
                      <w:rFonts w:ascii="Arial" w:hAnsi="Arial" w:cs="Arial"/>
                      <w:sz w:val="18"/>
                      <w:szCs w:val="18"/>
                    </w:rPr>
                    <w:t>Para sa mga may piyesang metal o kahoy, punasan ito ng 2 beses ng tubig upang hindi maapektuhan ang kulay nito.</w:t>
                  </w:r>
                </w:p>
              </w:tc>
            </w:tr>
            <w:tr w:rsidR="00441595" w:rsidRPr="00AE5614" w14:paraId="71FF4696" w14:textId="77777777" w:rsidTr="00C36EF5">
              <w:tc>
                <w:tcPr>
                  <w:tcW w:w="2263" w:type="dxa"/>
                </w:tcPr>
                <w:p w14:paraId="54799DF0"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Disinfectant alcohol</w:t>
                  </w:r>
                </w:p>
              </w:tc>
              <w:tc>
                <w:tcPr>
                  <w:tcW w:w="3682" w:type="dxa"/>
                </w:tcPr>
                <w:p w14:paraId="58ACE5B7"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Gamitin ito nang hindi hinahaluan ng tubig.</w:t>
                  </w:r>
                </w:p>
                <w:p w14:paraId="7BF57C09" w14:textId="77777777" w:rsidR="00441595" w:rsidRPr="00AE5614" w:rsidRDefault="00441595" w:rsidP="00441595">
                  <w:pPr>
                    <w:pStyle w:val="a8"/>
                    <w:numPr>
                      <w:ilvl w:val="0"/>
                      <w:numId w:val="9"/>
                    </w:numPr>
                    <w:spacing w:line="280" w:lineRule="exact"/>
                    <w:rPr>
                      <w:rFonts w:ascii="Arial" w:hAnsi="Arial" w:cs="Arial"/>
                      <w:sz w:val="18"/>
                      <w:szCs w:val="18"/>
                    </w:rPr>
                  </w:pPr>
                  <w:r w:rsidRPr="00AE5614">
                    <w:rPr>
                      <w:rFonts w:ascii="Arial" w:hAnsi="Arial" w:cs="Arial"/>
                      <w:sz w:val="18"/>
                      <w:szCs w:val="18"/>
                    </w:rPr>
                    <w:t xml:space="preserve"> Gumamit ng sabon at tubig sa paghuhugas.</w:t>
                  </w:r>
                </w:p>
                <w:p w14:paraId="13A46E51"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②</w:t>
                  </w:r>
                  <w:r w:rsidRPr="00AE5614">
                    <w:rPr>
                      <w:rFonts w:ascii="Arial" w:hAnsi="Arial" w:cs="Arial"/>
                      <w:sz w:val="18"/>
                      <w:szCs w:val="18"/>
                    </w:rPr>
                    <w:t>Punasan ng basahang ibinabad sa alcohol.</w:t>
                  </w:r>
                </w:p>
                <w:p w14:paraId="2628D572"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w:t>
                  </w:r>
                  <w:r w:rsidRPr="00AE5614">
                    <w:rPr>
                      <w:rFonts w:ascii="Arial" w:hAnsi="Arial" w:cs="Arial"/>
                      <w:sz w:val="18"/>
                      <w:szCs w:val="18"/>
                    </w:rPr>
                    <w:t xml:space="preserve"> Gumamit ng alcohol na may tapang na 70%.</w:t>
                  </w:r>
                </w:p>
                <w:p w14:paraId="07913CDA"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w:t>
                  </w:r>
                  <w:r w:rsidRPr="00AE5614">
                    <w:rPr>
                      <w:rFonts w:ascii="Arial" w:hAnsi="Arial" w:cs="Arial"/>
                      <w:sz w:val="18"/>
                      <w:szCs w:val="18"/>
                    </w:rPr>
                    <w:t>Huwag gumamit nito sa lugar na may apoy.</w:t>
                  </w:r>
                </w:p>
              </w:tc>
              <w:tc>
                <w:tcPr>
                  <w:tcW w:w="3683" w:type="dxa"/>
                </w:tcPr>
                <w:p w14:paraId="69D820C7"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Gamitin ito nang hindi hinahaluan ng tubig.</w:t>
                  </w:r>
                </w:p>
                <w:p w14:paraId="236E6B3B" w14:textId="77777777" w:rsidR="00441595" w:rsidRPr="00AE5614" w:rsidRDefault="00441595" w:rsidP="00441595">
                  <w:pPr>
                    <w:pStyle w:val="a8"/>
                    <w:numPr>
                      <w:ilvl w:val="0"/>
                      <w:numId w:val="10"/>
                    </w:numPr>
                    <w:spacing w:line="280" w:lineRule="exact"/>
                    <w:rPr>
                      <w:rFonts w:ascii="Arial" w:hAnsi="Arial" w:cs="Arial"/>
                      <w:sz w:val="18"/>
                      <w:szCs w:val="18"/>
                    </w:rPr>
                  </w:pPr>
                  <w:r w:rsidRPr="00AE5614">
                    <w:rPr>
                      <w:rFonts w:ascii="Arial" w:hAnsi="Arial" w:cs="Arial"/>
                      <w:sz w:val="18"/>
                      <w:szCs w:val="18"/>
                    </w:rPr>
                    <w:t xml:space="preserve"> Ang putik ay maaaring hugasan ng tubig, punasan ng malinis na basahan at patuyuing mabuti.</w:t>
                  </w:r>
                </w:p>
                <w:p w14:paraId="5E14705A"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②</w:t>
                  </w:r>
                  <w:r w:rsidRPr="00AE5614">
                    <w:rPr>
                      <w:rFonts w:ascii="Arial" w:hAnsi="Arial" w:cs="Arial"/>
                      <w:sz w:val="18"/>
                      <w:szCs w:val="18"/>
                    </w:rPr>
                    <w:t>Punasan ng basahang ibinabad sa solusyon.</w:t>
                  </w:r>
                </w:p>
                <w:p w14:paraId="51271632"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w:t>
                  </w:r>
                  <w:r w:rsidRPr="00AE5614">
                    <w:rPr>
                      <w:rFonts w:ascii="Arial" w:hAnsi="Arial" w:cs="Arial"/>
                      <w:sz w:val="18"/>
                      <w:szCs w:val="18"/>
                    </w:rPr>
                    <w:t>Gumamit ng alcohol na may tapang na 70%.</w:t>
                  </w:r>
                </w:p>
                <w:p w14:paraId="638B4C69"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w:t>
                  </w:r>
                  <w:r w:rsidRPr="00AE5614">
                    <w:rPr>
                      <w:rFonts w:ascii="Arial" w:hAnsi="Arial" w:cs="Arial"/>
                      <w:sz w:val="18"/>
                      <w:szCs w:val="18"/>
                    </w:rPr>
                    <w:t xml:space="preserve">Huwag gumamit nito sa lugar na may </w:t>
                  </w:r>
                  <w:r w:rsidRPr="00AE5614">
                    <w:rPr>
                      <w:rFonts w:ascii="Arial" w:hAnsi="Arial" w:cs="Arial"/>
                      <w:sz w:val="18"/>
                      <w:szCs w:val="18"/>
                    </w:rPr>
                    <w:lastRenderedPageBreak/>
                    <w:t>apoy.</w:t>
                  </w:r>
                </w:p>
              </w:tc>
            </w:tr>
            <w:tr w:rsidR="00441595" w:rsidRPr="00AE5614" w14:paraId="294CC498" w14:textId="77777777" w:rsidTr="00C36EF5">
              <w:tc>
                <w:tcPr>
                  <w:tcW w:w="2263" w:type="dxa"/>
                </w:tcPr>
                <w:p w14:paraId="6943DEA7"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lastRenderedPageBreak/>
                    <w:t>10% chloride benzalkonium (antiseptic soap)</w:t>
                  </w:r>
                </w:p>
              </w:tc>
              <w:tc>
                <w:tcPr>
                  <w:tcW w:w="3682" w:type="dxa"/>
                </w:tcPr>
                <w:p w14:paraId="6BC197BD"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Haluan ng tubig hanggang maging 0.1% lamang ang tapang ng solusyon.</w:t>
                  </w:r>
                </w:p>
                <w:p w14:paraId="7CE71D26" w14:textId="77777777" w:rsidR="00441595" w:rsidRPr="00AE5614" w:rsidRDefault="00441595" w:rsidP="00441595">
                  <w:pPr>
                    <w:pStyle w:val="a8"/>
                    <w:numPr>
                      <w:ilvl w:val="0"/>
                      <w:numId w:val="11"/>
                    </w:numPr>
                    <w:spacing w:line="280" w:lineRule="exact"/>
                    <w:rPr>
                      <w:rFonts w:ascii="Arial" w:hAnsi="Arial" w:cs="Arial"/>
                      <w:sz w:val="18"/>
                      <w:szCs w:val="18"/>
                    </w:rPr>
                  </w:pPr>
                  <w:r w:rsidRPr="00AE5614">
                    <w:rPr>
                      <w:rFonts w:ascii="Arial" w:hAnsi="Arial" w:cs="Arial"/>
                      <w:sz w:val="18"/>
                      <w:szCs w:val="18"/>
                    </w:rPr>
                    <w:t>Ang putik ay maaaring hugasan ng tubig, punasan ng malinis na basahan at patuyuing mabuti.</w:t>
                  </w:r>
                </w:p>
                <w:p w14:paraId="495645CC" w14:textId="77777777" w:rsidR="00441595" w:rsidRPr="00AE5614" w:rsidRDefault="00441595" w:rsidP="00441595">
                  <w:pPr>
                    <w:pStyle w:val="a8"/>
                    <w:numPr>
                      <w:ilvl w:val="0"/>
                      <w:numId w:val="11"/>
                    </w:numPr>
                    <w:spacing w:line="280" w:lineRule="exact"/>
                    <w:rPr>
                      <w:rFonts w:ascii="Arial" w:hAnsi="Arial" w:cs="Arial"/>
                      <w:sz w:val="18"/>
                      <w:szCs w:val="18"/>
                    </w:rPr>
                  </w:pPr>
                  <w:r w:rsidRPr="00AE5614">
                    <w:rPr>
                      <w:rFonts w:ascii="Arial" w:hAnsi="Arial" w:cs="Arial"/>
                      <w:sz w:val="18"/>
                      <w:szCs w:val="18"/>
                    </w:rPr>
                    <w:t>Punasan ng basahang ibinabad sa tinimplang solusyon.</w:t>
                  </w:r>
                </w:p>
                <w:p w14:paraId="0DC07ADB" w14:textId="77777777" w:rsidR="00441595" w:rsidRPr="00AE5614" w:rsidRDefault="00441595" w:rsidP="00441595">
                  <w:pPr>
                    <w:spacing w:line="280" w:lineRule="exact"/>
                    <w:rPr>
                      <w:rFonts w:ascii="Arial" w:hAnsi="Arial" w:cs="Arial"/>
                      <w:sz w:val="18"/>
                      <w:szCs w:val="18"/>
                    </w:rPr>
                  </w:pPr>
                </w:p>
              </w:tc>
              <w:tc>
                <w:tcPr>
                  <w:tcW w:w="3683" w:type="dxa"/>
                </w:tcPr>
                <w:p w14:paraId="2C35CB92" w14:textId="77777777" w:rsidR="00441595" w:rsidRPr="00AE5614" w:rsidRDefault="00441595" w:rsidP="00441595">
                  <w:pPr>
                    <w:spacing w:line="280" w:lineRule="exact"/>
                    <w:rPr>
                      <w:rFonts w:ascii="Arial" w:hAnsi="Arial" w:cs="Arial"/>
                      <w:sz w:val="18"/>
                      <w:szCs w:val="18"/>
                    </w:rPr>
                  </w:pPr>
                  <w:r w:rsidRPr="00AE5614">
                    <w:rPr>
                      <w:rFonts w:ascii="Arial" w:hAnsi="Arial" w:cs="Arial"/>
                      <w:sz w:val="18"/>
                      <w:szCs w:val="18"/>
                    </w:rPr>
                    <w:t>Haluan ng tubig hanggang maging 0.1% lamang ang tapang ng solusyon.</w:t>
                  </w:r>
                </w:p>
                <w:p w14:paraId="26CF79BB" w14:textId="77777777" w:rsidR="00441595" w:rsidRPr="00AE5614" w:rsidRDefault="00441595" w:rsidP="00441595">
                  <w:pPr>
                    <w:spacing w:line="280" w:lineRule="exact"/>
                    <w:rPr>
                      <w:rFonts w:ascii="Arial" w:hAnsi="Arial" w:cs="Arial"/>
                      <w:sz w:val="18"/>
                      <w:szCs w:val="18"/>
                    </w:rPr>
                  </w:pPr>
                  <w:r w:rsidRPr="00AE5614">
                    <w:rPr>
                      <w:rFonts w:ascii="ＭＳ 明朝" w:eastAsia="ＭＳ 明朝" w:hAnsi="ＭＳ 明朝" w:cs="ＭＳ 明朝" w:hint="eastAsia"/>
                      <w:sz w:val="18"/>
                      <w:szCs w:val="18"/>
                    </w:rPr>
                    <w:t>①</w:t>
                  </w:r>
                  <w:r w:rsidRPr="00AE5614">
                    <w:rPr>
                      <w:rFonts w:ascii="Arial" w:hAnsi="Arial" w:cs="Arial"/>
                      <w:sz w:val="18"/>
                      <w:szCs w:val="18"/>
                    </w:rPr>
                    <w:t>Ang putik ay maaaring hugasan ng tubig, punasan ng malinis na basahan at patuyuing mabuti.</w:t>
                  </w:r>
                </w:p>
                <w:p w14:paraId="007DBEAC" w14:textId="77777777" w:rsidR="00441595" w:rsidRPr="00AE5614" w:rsidRDefault="00441595" w:rsidP="00441595">
                  <w:pPr>
                    <w:pStyle w:val="a8"/>
                    <w:numPr>
                      <w:ilvl w:val="0"/>
                      <w:numId w:val="11"/>
                    </w:numPr>
                    <w:spacing w:line="280" w:lineRule="exact"/>
                    <w:rPr>
                      <w:rFonts w:ascii="Arial" w:hAnsi="Arial" w:cs="Arial"/>
                      <w:sz w:val="18"/>
                      <w:szCs w:val="18"/>
                    </w:rPr>
                  </w:pPr>
                  <w:r w:rsidRPr="00AE5614">
                    <w:rPr>
                      <w:rFonts w:ascii="Arial" w:hAnsi="Arial" w:cs="Arial"/>
                      <w:sz w:val="18"/>
                      <w:szCs w:val="18"/>
                    </w:rPr>
                    <w:t>Punasan ng basahang ibinabad sa tinimplang solusyon.</w:t>
                  </w:r>
                </w:p>
                <w:p w14:paraId="730887C0" w14:textId="77777777" w:rsidR="00441595" w:rsidRPr="00AE5614" w:rsidRDefault="00441595" w:rsidP="00441595">
                  <w:pPr>
                    <w:spacing w:line="280" w:lineRule="exact"/>
                    <w:rPr>
                      <w:rFonts w:ascii="Arial" w:hAnsi="Arial" w:cs="Arial"/>
                      <w:sz w:val="18"/>
                      <w:szCs w:val="18"/>
                    </w:rPr>
                  </w:pPr>
                </w:p>
              </w:tc>
            </w:tr>
          </w:tbl>
          <w:p w14:paraId="011EB332" w14:textId="77777777" w:rsidR="00441595" w:rsidRPr="00AE5614" w:rsidRDefault="00441595" w:rsidP="00441595">
            <w:pPr>
              <w:rPr>
                <w:rFonts w:ascii="Arial" w:hAnsi="Arial" w:cs="Arial"/>
                <w:szCs w:val="21"/>
              </w:rPr>
            </w:pPr>
          </w:p>
          <w:p w14:paraId="11CD2C94" w14:textId="77777777" w:rsidR="00441595" w:rsidRPr="00AE5614" w:rsidRDefault="00441595" w:rsidP="00441595">
            <w:pPr>
              <w:rPr>
                <w:rFonts w:ascii="Arial" w:hAnsi="Arial" w:cs="Arial"/>
                <w:szCs w:val="21"/>
              </w:rPr>
            </w:pPr>
          </w:p>
          <w:p w14:paraId="6B3B233B" w14:textId="129D22C4" w:rsidR="00441595" w:rsidRPr="00AE5614" w:rsidRDefault="00441595" w:rsidP="00441595">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E4A62"/>
    <w:multiLevelType w:val="hybridMultilevel"/>
    <w:tmpl w:val="8C30B498"/>
    <w:lvl w:ilvl="0" w:tplc="FFFFFFFF">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AB76BC"/>
    <w:multiLevelType w:val="hybridMultilevel"/>
    <w:tmpl w:val="3C145C88"/>
    <w:lvl w:ilvl="0" w:tplc="FFFFFFFF">
      <w:start w:val="1"/>
      <w:numFmt w:val="decimalEnclosedCircle"/>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95B60"/>
    <w:multiLevelType w:val="hybridMultilevel"/>
    <w:tmpl w:val="3C145C88"/>
    <w:lvl w:ilvl="0" w:tplc="FFFFFFFF">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F90334"/>
    <w:multiLevelType w:val="hybridMultilevel"/>
    <w:tmpl w:val="3C145C88"/>
    <w:lvl w:ilvl="0" w:tplc="FFFFFFFF">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5"/>
  </w:num>
  <w:num w:numId="2" w16cid:durableId="495801243">
    <w:abstractNumId w:val="2"/>
  </w:num>
  <w:num w:numId="3" w16cid:durableId="1269657073">
    <w:abstractNumId w:val="1"/>
  </w:num>
  <w:num w:numId="4" w16cid:durableId="1947229403">
    <w:abstractNumId w:val="8"/>
  </w:num>
  <w:num w:numId="5" w16cid:durableId="1089808802">
    <w:abstractNumId w:val="3"/>
  </w:num>
  <w:num w:numId="6" w16cid:durableId="707604878">
    <w:abstractNumId w:val="11"/>
  </w:num>
  <w:num w:numId="7" w16cid:durableId="329798844">
    <w:abstractNumId w:val="7"/>
  </w:num>
  <w:num w:numId="8" w16cid:durableId="324357338">
    <w:abstractNumId w:val="10"/>
  </w:num>
  <w:num w:numId="9" w16cid:durableId="1027607548">
    <w:abstractNumId w:val="0"/>
  </w:num>
  <w:num w:numId="10" w16cid:durableId="660498676">
    <w:abstractNumId w:val="9"/>
  </w:num>
  <w:num w:numId="11" w16cid:durableId="882331517">
    <w:abstractNumId w:val="6"/>
  </w:num>
  <w:num w:numId="12" w16cid:durableId="13455905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159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5614"/>
    <w:rsid w:val="00AE6D06"/>
    <w:rsid w:val="00BA291D"/>
    <w:rsid w:val="00BC2B8F"/>
    <w:rsid w:val="00BE5903"/>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752436862">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24429901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630</Words>
  <Characters>3596</Characters>
  <Application>Microsoft Office Word</Application>
  <DocSecurity>0</DocSecurity>
  <Lines>29</Lines>
  <Paragraphs>8</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15</cp:revision>
  <cp:lastPrinted>2023-12-08T11:55:00Z</cp:lastPrinted>
  <dcterms:created xsi:type="dcterms:W3CDTF">2023-12-14T02:26:00Z</dcterms:created>
  <dcterms:modified xsi:type="dcterms:W3CDTF">2024-01-25T06:34:00Z</dcterms:modified>
</cp:coreProperties>
</file>