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A328E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A328E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A3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A328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A3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A328E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6973BC3" w:rsidR="00647714" w:rsidRPr="001A328E" w:rsidRDefault="00407B8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A328E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1A328E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8453735" w:rsidR="00647714" w:rsidRPr="001A328E" w:rsidRDefault="0052279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A328E"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1A328E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1A328E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A8A19C2" w:rsidR="00647714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1A328E">
              <w:rPr>
                <w:rFonts w:ascii="ArialBold" w:eastAsia="ＭＳゴシック" w:hAnsi="ArialBold" w:cs="ArialBold"/>
                <w:kern w:val="0"/>
                <w:szCs w:val="21"/>
              </w:rPr>
              <w:t>Về giấy chứng nhận nạn nhân thảm họa (Risai Shomeisho)</w:t>
            </w:r>
          </w:p>
        </w:tc>
      </w:tr>
      <w:tr w:rsidR="00647714" w:rsidRPr="001A328E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A328E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1A328E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A328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DFF94F5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Quý vị bị thiệt hại nhà ở trong thảm họa lần này để nhận được các chế độ hỗ trợ cần phải</w:t>
            </w:r>
          </w:p>
          <w:p w14:paraId="71023FEF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có một số giấy chứng nhận. Trong đó, giấy chứng nhận nạn nhân thảm họa thì đặc biệt</w:t>
            </w:r>
          </w:p>
          <w:p w14:paraId="7E5BB838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được yêu cầu xuất trình nhiều.</w:t>
            </w:r>
          </w:p>
          <w:p w14:paraId="1FB73B0D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ＭＳゴシック" w:eastAsia="ＭＳゴシック" w:cs="ＭＳゴシック" w:hint="eastAsia"/>
                <w:kern w:val="0"/>
                <w:szCs w:val="21"/>
              </w:rPr>
              <w:t>○</w:t>
            </w: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Giấy chứng nhận nạn nhân thảm họa</w:t>
            </w:r>
          </w:p>
          <w:p w14:paraId="53611B31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・</w:t>
            </w: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Chứng nhận mức độ thiệt hại nhà ở</w:t>
            </w:r>
          </w:p>
          <w:p w14:paraId="4F5D0CDA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・ </w:t>
            </w: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Cần thiết thực hiện khảo sát tình trạng hư hại bởi nhân viên điều tra, vì vậy phải mất 1</w:t>
            </w:r>
          </w:p>
          <w:p w14:paraId="3FC2F02C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khoảng thời gian mới phát hành được.</w:t>
            </w:r>
          </w:p>
          <w:p w14:paraId="34848DD2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・</w:t>
            </w: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Các chế độ hỗ trợ cần có loại giấy chứng nhận này như sau.</w:t>
            </w:r>
          </w:p>
          <w:p w14:paraId="5C416FDA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Tiền hỗ trợ tái thiết cuộc sống cho người bị nạn, tiền ủng hộ, miễn giảm phí bảo hiểm</w:t>
            </w:r>
          </w:p>
          <w:p w14:paraId="556CF1BC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toàn dân, tiền tái thiết nhà cửa sau thảm họa, chế độ xử lý khẩn cấp về nhà ở, ...</w:t>
            </w:r>
          </w:p>
          <w:p w14:paraId="4F829695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Việc chuyển vào ở các khu nhà ở công, khu nhà ở tạm, nhận sách giáo khoa miễn</w:t>
            </w:r>
          </w:p>
          <w:p w14:paraId="5FD7B170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phí, ...</w:t>
            </w:r>
          </w:p>
          <w:p w14:paraId="70BEF152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Các giấy tờ cần thiết, phương pháp khảo sát, thời điểm phát hành khi xin Giấy chứng nhận</w:t>
            </w:r>
          </w:p>
          <w:p w14:paraId="683CDC9C" w14:textId="77777777" w:rsidR="00407B83" w:rsidRPr="001A328E" w:rsidRDefault="00407B83" w:rsidP="00407B83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nạn nhân thảm họa khác nhau tùy theo địa phương, quận huyện, thành phố. Về cụ thể, đề</w:t>
            </w:r>
          </w:p>
          <w:p w14:paraId="6B3B233B" w14:textId="7F0B153E" w:rsidR="007E0668" w:rsidRPr="001A328E" w:rsidRDefault="00407B83" w:rsidP="00BA291D">
            <w:r w:rsidRPr="001A328E">
              <w:rPr>
                <w:rFonts w:ascii="Arial" w:eastAsia="ＭＳゴシック" w:hAnsi="Arial" w:cs="Arial"/>
                <w:kern w:val="0"/>
                <w:szCs w:val="21"/>
              </w:rPr>
              <w:t>nghị liên hệ địa phương, quận huyện, thành phố.</w:t>
            </w:r>
          </w:p>
        </w:tc>
      </w:tr>
    </w:tbl>
    <w:p w14:paraId="0646DC0A" w14:textId="5697616D" w:rsidR="003C7233" w:rsidRPr="001A328E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1A328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328E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07B83"/>
    <w:rsid w:val="00414822"/>
    <w:rsid w:val="00430F05"/>
    <w:rsid w:val="00446564"/>
    <w:rsid w:val="00456A63"/>
    <w:rsid w:val="00505DE1"/>
    <w:rsid w:val="00511244"/>
    <w:rsid w:val="00522793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6FC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2024-02-08T01:19:00Z</dcterms:modified>
</cp:coreProperties>
</file>