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35C7FFC" w:rsidR="00647714" w:rsidRDefault="007A4B20"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4E07F3E1" w:rsidR="00647714" w:rsidRDefault="007B09CF"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56229338"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7D9ECCC3" w:rsidR="00647714" w:rsidRPr="00D60981" w:rsidRDefault="007A4B20" w:rsidP="007C0484">
            <w:pPr>
              <w:rPr>
                <w:rFonts w:asciiTheme="majorHAnsi" w:eastAsiaTheme="majorEastAsia" w:hAnsiTheme="majorHAnsi" w:cstheme="majorHAnsi"/>
                <w:bCs/>
                <w:szCs w:val="21"/>
              </w:rPr>
            </w:pPr>
            <w:r w:rsidRPr="00D60981">
              <w:rPr>
                <w:rFonts w:asciiTheme="majorHAnsi" w:eastAsiaTheme="majorEastAsia" w:hAnsiTheme="majorHAnsi" w:cstheme="majorHAnsi"/>
                <w:bCs/>
                <w:szCs w:val="21"/>
              </w:rPr>
              <w:t>Khi bắt đầu dọn dẹp nhà</w:t>
            </w:r>
          </w:p>
        </w:tc>
      </w:tr>
      <w:tr w:rsidR="00647714" w:rsidRPr="007A4B20"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3D44337D" w14:textId="77777777" w:rsidR="007A4B20" w:rsidRPr="00D60981" w:rsidRDefault="007A4B20" w:rsidP="007A4B20">
            <w:pPr>
              <w:rPr>
                <w:rFonts w:asciiTheme="majorHAnsi" w:hAnsiTheme="majorHAnsi" w:cstheme="majorHAnsi"/>
                <w:bCs/>
                <w:szCs w:val="21"/>
              </w:rPr>
            </w:pPr>
            <w:r w:rsidRPr="00D60981">
              <w:rPr>
                <w:rFonts w:ascii="ＭＳ ゴシック" w:eastAsia="ＭＳ ゴシック" w:hAnsi="ＭＳ ゴシック" w:cs="ＭＳ ゴシック" w:hint="eastAsia"/>
                <w:bCs/>
                <w:szCs w:val="21"/>
              </w:rPr>
              <w:t>◯</w:t>
            </w:r>
            <w:r w:rsidRPr="00D60981">
              <w:rPr>
                <w:rFonts w:asciiTheme="majorHAnsi" w:hAnsiTheme="majorHAnsi" w:cstheme="majorHAnsi"/>
                <w:bCs/>
                <w:szCs w:val="21"/>
              </w:rPr>
              <w:t xml:space="preserve"> Chụp ảnh tình trạng thiệt hại.</w:t>
            </w:r>
          </w:p>
          <w:p w14:paraId="7C781DE5"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Để biết được tình trạng thiệt hại, xin hãy chụp ảnh trong nhà và xung quanh nhà.</w:t>
            </w:r>
          </w:p>
          <w:p w14:paraId="271FD214"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Không chỉ chụp ảnh nhà cửa, xin hãy chụp cả ảnh của những đồ vật bị hư hỏng (ví dụ như xe ô-tô hoặc tủ lạnh v.v...)</w:t>
            </w:r>
          </w:p>
          <w:p w14:paraId="0ACB14B9"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Để biết được mức độ ngập nước, xin hãy chụp dấu vết nước còn in lại trên tường nhà v.v...</w:t>
            </w:r>
          </w:p>
          <w:p w14:paraId="2BE6AD50"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Với việc lưu lại những thông tin trên, sẽ rất giúp ích cho bạn khi cần lấy giấy chứng nhận thiên tai và yêu cầu hỗ trợ phí bảo hiểm sau đó.</w:t>
            </w:r>
          </w:p>
          <w:p w14:paraId="4B93A111" w14:textId="77777777" w:rsidR="007A4B20" w:rsidRPr="00D60981" w:rsidRDefault="007A4B20" w:rsidP="007A4B20">
            <w:pPr>
              <w:rPr>
                <w:rFonts w:asciiTheme="majorHAnsi" w:hAnsiTheme="majorHAnsi" w:cstheme="majorHAnsi"/>
                <w:bCs/>
                <w:szCs w:val="21"/>
              </w:rPr>
            </w:pPr>
            <w:r w:rsidRPr="00D60981">
              <w:rPr>
                <w:rFonts w:ascii="ＭＳ ゴシック" w:eastAsia="ＭＳ ゴシック" w:hAnsi="ＭＳ ゴシック" w:cs="ＭＳ ゴシック" w:hint="eastAsia"/>
                <w:bCs/>
                <w:szCs w:val="21"/>
              </w:rPr>
              <w:t>◯</w:t>
            </w:r>
            <w:r w:rsidRPr="00D60981">
              <w:rPr>
                <w:rFonts w:asciiTheme="majorHAnsi" w:hAnsiTheme="majorHAnsi" w:cstheme="majorHAnsi"/>
                <w:bCs/>
                <w:szCs w:val="21"/>
              </w:rPr>
              <w:t xml:space="preserve"> Giấy chứng nhận thiên tai là,</w:t>
            </w:r>
          </w:p>
          <w:p w14:paraId="7996DC31"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Giấy tờ để thỉnh cầu lên ủy ban quận khi nhà ở bị thiệt hại do thiên tai.</w:t>
            </w:r>
          </w:p>
          <w:p w14:paraId="2B8A4DE5"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Khi có Giấy chứng nhận thiên tai, thì sẽ có thể nhận được khoản hỗ trợ tùy theo mức độ thiệt hại, như là tiền trợ cấp cho việc xây dựng lại cuộc sống, giảm chi phí tiện ích công cộng, vào ở tại nhà ở tạm thời v.v... Còn có thể phát hành lại thẻ lưu trú cho người nước ngoài.</w:t>
            </w:r>
          </w:p>
          <w:p w14:paraId="73DB1B09" w14:textId="77777777" w:rsidR="007A4B20" w:rsidRPr="00D60981" w:rsidRDefault="007A4B20" w:rsidP="007A4B20">
            <w:pPr>
              <w:ind w:left="284"/>
              <w:rPr>
                <w:rFonts w:asciiTheme="majorHAnsi" w:hAnsiTheme="majorHAnsi" w:cstheme="majorHAnsi"/>
                <w:bCs/>
                <w:szCs w:val="21"/>
              </w:rPr>
            </w:pPr>
            <w:r w:rsidRPr="00D60981">
              <w:rPr>
                <w:rFonts w:asciiTheme="majorHAnsi" w:hAnsiTheme="majorHAnsi" w:cstheme="majorHAnsi"/>
                <w:bCs/>
                <w:szCs w:val="21"/>
              </w:rPr>
              <w:t>Để nhận được Giấy chứng nhận thiên tai, có thể sẽ mất hơn 1 tháng, nên xin hãy nhanh chóng đi xác nhận thủ tục tại ủy ban quận.</w:t>
            </w:r>
          </w:p>
          <w:p w14:paraId="37A92819" w14:textId="77777777" w:rsidR="007A4B20" w:rsidRPr="00D60981" w:rsidRDefault="007A4B20" w:rsidP="007A4B20">
            <w:pPr>
              <w:rPr>
                <w:rFonts w:asciiTheme="majorHAnsi" w:hAnsiTheme="majorHAnsi" w:cstheme="majorHAnsi"/>
                <w:bCs/>
                <w:szCs w:val="21"/>
                <w:lang w:val="vi-VN"/>
              </w:rPr>
            </w:pPr>
            <w:r w:rsidRPr="00D60981">
              <w:rPr>
                <w:rFonts w:ascii="ＭＳ ゴシック" w:eastAsia="ＭＳ ゴシック" w:hAnsi="ＭＳ ゴシック" w:cs="ＭＳ ゴシック" w:hint="eastAsia"/>
                <w:bCs/>
                <w:szCs w:val="21"/>
              </w:rPr>
              <w:t>◯</w:t>
            </w:r>
            <w:r w:rsidRPr="00D60981">
              <w:rPr>
                <w:rFonts w:asciiTheme="majorHAnsi" w:hAnsiTheme="majorHAnsi" w:cstheme="majorHAnsi"/>
                <w:bCs/>
                <w:szCs w:val="21"/>
              </w:rPr>
              <w:t xml:space="preserve"> Trước khi dọn dẹp</w:t>
            </w:r>
          </w:p>
          <w:p w14:paraId="6F741C6C" w14:textId="77777777" w:rsidR="007A4B20" w:rsidRPr="00D60981" w:rsidRDefault="007A4B20" w:rsidP="007A4B20">
            <w:pPr>
              <w:rPr>
                <w:rFonts w:asciiTheme="majorHAnsi" w:hAnsiTheme="majorHAnsi" w:cstheme="majorHAnsi"/>
                <w:bCs/>
                <w:szCs w:val="21"/>
                <w:lang w:val="vi-VN"/>
              </w:rPr>
            </w:pPr>
            <w:r w:rsidRPr="00D60981">
              <w:rPr>
                <w:rFonts w:asciiTheme="majorHAnsi" w:hAnsiTheme="majorHAnsi" w:cstheme="majorHAnsi"/>
                <w:bCs/>
                <w:szCs w:val="21"/>
              </w:rPr>
              <w:t>・</w:t>
            </w:r>
            <w:r w:rsidRPr="00D60981">
              <w:rPr>
                <w:rFonts w:asciiTheme="majorHAnsi" w:hAnsiTheme="majorHAnsi" w:cstheme="majorHAnsi"/>
                <w:bCs/>
                <w:szCs w:val="21"/>
                <w:lang w:val="vi-VN"/>
              </w:rPr>
              <w:t>Điện</w:t>
            </w:r>
          </w:p>
          <w:p w14:paraId="5473572A"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Điện có thể bị rò rỉ, nên xin hãy kiểm tra cầu dao điện.</w:t>
            </w:r>
          </w:p>
          <w:p w14:paraId="67E3D0E1"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Việc tắt cầu dao điện có thể có nguy hiểm nếu bị điện giật, nên xin hãy bàn bạc với công ty điện lực.</w:t>
            </w:r>
          </w:p>
          <w:p w14:paraId="29D133C9" w14:textId="77777777" w:rsidR="007A4B20" w:rsidRPr="00D60981" w:rsidRDefault="007A4B20" w:rsidP="007A4B20">
            <w:pPr>
              <w:rPr>
                <w:rFonts w:asciiTheme="majorHAnsi" w:hAnsiTheme="majorHAnsi" w:cstheme="majorHAnsi"/>
                <w:bCs/>
                <w:szCs w:val="21"/>
                <w:lang w:val="vi-VN"/>
              </w:rPr>
            </w:pPr>
            <w:r w:rsidRPr="00D60981">
              <w:rPr>
                <w:rFonts w:asciiTheme="majorHAnsi" w:hAnsiTheme="majorHAnsi" w:cstheme="majorHAnsi"/>
                <w:bCs/>
                <w:szCs w:val="21"/>
              </w:rPr>
              <w:t>・</w:t>
            </w:r>
            <w:r w:rsidRPr="00D60981">
              <w:rPr>
                <w:rFonts w:asciiTheme="majorHAnsi" w:hAnsiTheme="majorHAnsi" w:cstheme="majorHAnsi"/>
                <w:bCs/>
                <w:szCs w:val="21"/>
                <w:lang w:val="vi-VN"/>
              </w:rPr>
              <w:t>Ga</w:t>
            </w:r>
          </w:p>
          <w:p w14:paraId="59BC7D03"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Khi ở trong nhà bị hôi khí ga, xin hãy liên lạc với công ty ga.</w:t>
            </w:r>
          </w:p>
          <w:p w14:paraId="2F14B182"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Với ga, thì có 2 loại ga là “Ga Toshi” và “Ga Puropan”.</w:t>
            </w:r>
          </w:p>
          <w:p w14:paraId="47EAA4C3"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Trường hợp là Ga Toshi, khi có tai họa xảy ra thì ga sẽ tự động tắt.</w:t>
            </w:r>
          </w:p>
          <w:p w14:paraId="0FBFB332"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Sau khi ga được khôi phục lại, thì chỉ cần nhấn vào nút khôi phục của công tắc ga thì có thể sử dụng ga lại bình thường. Để kiểm tra xem ga đã được khôi phục lại hay chưa, xin vui lòng liên hệ công ty ga.</w:t>
            </w:r>
          </w:p>
          <w:p w14:paraId="484A3D49"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Trường hợp là ga PuroPan, khi bình ga bị rung động thì ga có thể bị rò rỉ, nên xin hãy liên hệ công ty ga.</w:t>
            </w:r>
          </w:p>
          <w:p w14:paraId="631DF53B" w14:textId="77777777" w:rsidR="007A4B20" w:rsidRPr="00D60981" w:rsidRDefault="007A4B20" w:rsidP="007A4B20">
            <w:pPr>
              <w:rPr>
                <w:rFonts w:asciiTheme="majorHAnsi" w:hAnsiTheme="majorHAnsi" w:cstheme="majorHAnsi"/>
                <w:bCs/>
                <w:szCs w:val="21"/>
                <w:lang w:val="vi-VN"/>
              </w:rPr>
            </w:pPr>
            <w:r w:rsidRPr="00D60981">
              <w:rPr>
                <w:rFonts w:asciiTheme="majorHAnsi" w:hAnsiTheme="majorHAnsi" w:cstheme="majorHAnsi"/>
                <w:bCs/>
                <w:szCs w:val="21"/>
              </w:rPr>
              <w:t>・</w:t>
            </w:r>
            <w:r w:rsidRPr="00D60981">
              <w:rPr>
                <w:rFonts w:asciiTheme="majorHAnsi" w:hAnsiTheme="majorHAnsi" w:cstheme="majorHAnsi"/>
                <w:bCs/>
                <w:szCs w:val="21"/>
                <w:lang w:val="vi-VN"/>
              </w:rPr>
              <w:t>Liên lạc đến các công ty bảo hiểm v.v...</w:t>
            </w:r>
          </w:p>
          <w:p w14:paraId="0F55BEDD"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Khi nhà ở của bạn có bảo hiểm hỏa hoạn hoặc bảo hiểm tòa nhà, thì xin hãy liên hệ với công ty bảo hiểm về việc bị ngập nước và xác nhận xem liệu bạn có thể nhận được khoản tiền bồi thường cho các khoản chi phí sửa chữa hay không.</w:t>
            </w:r>
          </w:p>
          <w:p w14:paraId="6787E35F" w14:textId="77777777" w:rsidR="007A4B20"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Trường hợp là nhà chung cư, xin hãy liên hệ đến chủ nhà.</w:t>
            </w:r>
          </w:p>
          <w:p w14:paraId="6B3B233B" w14:textId="50224A54" w:rsidR="007E0668" w:rsidRPr="00D60981" w:rsidRDefault="007A4B20" w:rsidP="007A4B20">
            <w:pPr>
              <w:ind w:left="284"/>
              <w:rPr>
                <w:rFonts w:asciiTheme="majorHAnsi" w:hAnsiTheme="majorHAnsi" w:cstheme="majorHAnsi"/>
                <w:bCs/>
                <w:szCs w:val="21"/>
                <w:lang w:val="vi-VN"/>
              </w:rPr>
            </w:pPr>
            <w:r w:rsidRPr="00D60981">
              <w:rPr>
                <w:rFonts w:asciiTheme="majorHAnsi" w:hAnsiTheme="majorHAnsi" w:cstheme="majorHAnsi"/>
                <w:bCs/>
                <w:szCs w:val="21"/>
                <w:lang w:val="vi-VN"/>
              </w:rPr>
              <w:t>Trước khi sửa chữa nhà, xin hãy chụp ảnh tình trạng thiệt hại và liên hệ đến công ty bảo hiểm, chủ nhà, người đã thiết kế xây dựng nhà v.v...</w:t>
            </w:r>
          </w:p>
        </w:tc>
      </w:tr>
    </w:tbl>
    <w:p w14:paraId="0646DC0A" w14:textId="5697616D" w:rsidR="003C7233" w:rsidRPr="007A4B20" w:rsidRDefault="003C7233" w:rsidP="000405BC">
      <w:pPr>
        <w:jc w:val="right"/>
        <w:rPr>
          <w:rFonts w:ascii="BIZ UDゴシック" w:eastAsia="BIZ UDゴシック" w:hAnsi="BIZ UDゴシック"/>
          <w:lang w:val="vi-VN"/>
        </w:rPr>
      </w:pPr>
    </w:p>
    <w:sectPr w:rsidR="003C7233" w:rsidRPr="007A4B20"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57073"/>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A4B20"/>
    <w:rsid w:val="007B09CF"/>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60981"/>
    <w:rsid w:val="00D8094B"/>
    <w:rsid w:val="00D93FC6"/>
    <w:rsid w:val="00DA1D0F"/>
    <w:rsid w:val="00DB715C"/>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444</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2024-02-08T01:36:00Z</dcterms:modified>
</cp:coreProperties>
</file>