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2177B852" w:rsidR="00647714" w:rsidRDefault="008D5D45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ベトナム語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703DE33D" w:rsidR="00647714" w:rsidRDefault="00186F7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CCA3966" w:rsidR="00647714" w:rsidRPr="001D1284" w:rsidRDefault="001D1284" w:rsidP="001D1284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寒さ対策のお知らせ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7CD2BA0" w:rsidR="00647714" w:rsidRPr="003B34E7" w:rsidRDefault="008D5D45" w:rsidP="008D5D45">
            <w:pPr>
              <w:autoSpaceDE w:val="0"/>
              <w:autoSpaceDN w:val="0"/>
              <w:adjustRightInd w:val="0"/>
              <w:jc w:val="left"/>
              <w:rPr>
                <w:rFonts w:ascii="ArialBold" w:cs="ArialBold"/>
                <w:kern w:val="0"/>
                <w:szCs w:val="21"/>
              </w:rPr>
            </w:pPr>
            <w:r w:rsidRPr="003B34E7">
              <w:rPr>
                <w:rFonts w:ascii="ArialBold" w:eastAsia="ArialBold" w:cs="ArialBold" w:hint="eastAsia"/>
                <w:kern w:val="0"/>
                <w:szCs w:val="21"/>
              </w:rPr>
              <w:t>Th</w:t>
            </w:r>
            <w:r w:rsidRPr="003B34E7">
              <w:rPr>
                <w:rFonts w:ascii="ArialBold" w:eastAsia="ArialBold" w:cs="ArialBold"/>
                <w:kern w:val="0"/>
                <w:szCs w:val="21"/>
              </w:rPr>
              <w:t>ô</w:t>
            </w:r>
            <w:r w:rsidRPr="003B34E7">
              <w:rPr>
                <w:rFonts w:ascii="ArialBold" w:eastAsia="ArialBold" w:cs="ArialBold" w:hint="eastAsia"/>
                <w:kern w:val="0"/>
                <w:szCs w:val="21"/>
              </w:rPr>
              <w:t>ng b</w:t>
            </w:r>
            <w:r w:rsidRPr="003B34E7">
              <w:rPr>
                <w:rFonts w:ascii="ArialBold" w:eastAsia="ArialBold" w:cs="ArialBold"/>
                <w:kern w:val="0"/>
                <w:szCs w:val="21"/>
              </w:rPr>
              <w:t>á</w:t>
            </w:r>
            <w:r w:rsidRPr="003B34E7">
              <w:rPr>
                <w:rFonts w:ascii="ArialBold" w:eastAsia="ArialBold" w:cs="ArialBold" w:hint="eastAsia"/>
                <w:kern w:val="0"/>
                <w:szCs w:val="21"/>
              </w:rPr>
              <w:t>o v</w:t>
            </w:r>
            <w:r w:rsidRPr="003B34E7">
              <w:rPr>
                <w:rFonts w:ascii="Cambria" w:eastAsia="ArialBold" w:hAnsi="Cambria" w:cs="Cambria"/>
                <w:kern w:val="0"/>
                <w:szCs w:val="21"/>
              </w:rPr>
              <w:t>ề</w:t>
            </w:r>
            <w:r w:rsidRPr="003B34E7">
              <w:rPr>
                <w:rFonts w:ascii="ArialBold" w:eastAsia="ArialBold" w:cs="ArialBold" w:hint="eastAsia"/>
                <w:kern w:val="0"/>
                <w:szCs w:val="21"/>
              </w:rPr>
              <w:t xml:space="preserve"> bi</w:t>
            </w:r>
            <w:r w:rsidRPr="003B34E7">
              <w:rPr>
                <w:rFonts w:ascii="Cambria" w:eastAsia="ArialBold" w:hAnsi="Cambria" w:cs="Cambria"/>
                <w:kern w:val="0"/>
                <w:szCs w:val="21"/>
              </w:rPr>
              <w:t>ệ</w:t>
            </w:r>
            <w:r w:rsidRPr="003B34E7">
              <w:rPr>
                <w:rFonts w:ascii="ArialBold" w:eastAsia="ArialBold" w:cs="ArialBold" w:hint="eastAsia"/>
                <w:kern w:val="0"/>
                <w:szCs w:val="21"/>
              </w:rPr>
              <w:t>n ph</w:t>
            </w:r>
            <w:r w:rsidRPr="003B34E7">
              <w:rPr>
                <w:rFonts w:ascii="ArialBold" w:eastAsia="ArialBold" w:cs="ArialBold"/>
                <w:kern w:val="0"/>
                <w:szCs w:val="21"/>
              </w:rPr>
              <w:t>á</w:t>
            </w:r>
            <w:r w:rsidRPr="003B34E7">
              <w:rPr>
                <w:rFonts w:ascii="ArialBold" w:eastAsia="ArialBold" w:cs="ArialBold" w:hint="eastAsia"/>
                <w:kern w:val="0"/>
                <w:szCs w:val="21"/>
              </w:rPr>
              <w:t>p ch</w:t>
            </w:r>
            <w:r w:rsidRPr="003B34E7">
              <w:rPr>
                <w:rFonts w:ascii="Cambria" w:eastAsia="ArialBold" w:hAnsi="Cambria" w:cs="Cambria"/>
                <w:kern w:val="0"/>
                <w:szCs w:val="21"/>
              </w:rPr>
              <w:t>ố</w:t>
            </w:r>
            <w:r w:rsidRPr="003B34E7">
              <w:rPr>
                <w:rFonts w:ascii="ArialBold" w:eastAsia="ArialBold" w:cs="ArialBold" w:hint="eastAsia"/>
                <w:kern w:val="0"/>
                <w:szCs w:val="21"/>
              </w:rPr>
              <w:t>ng r</w:t>
            </w:r>
            <w:r w:rsidRPr="003B34E7">
              <w:rPr>
                <w:rFonts w:ascii="ArialBold" w:eastAsia="ArialBold" w:cs="ArialBold"/>
                <w:kern w:val="0"/>
                <w:szCs w:val="21"/>
              </w:rPr>
              <w:t>é</w:t>
            </w:r>
            <w:r w:rsidRPr="003B34E7">
              <w:rPr>
                <w:rFonts w:ascii="ArialBold" w:eastAsia="ArialBold" w:cs="ArialBold" w:hint="eastAsia"/>
                <w:kern w:val="0"/>
                <w:szCs w:val="21"/>
              </w:rPr>
              <w:t>t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949A31C" w:rsidR="00647714" w:rsidRPr="001D1284" w:rsidRDefault="001D1284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避難所は寒くて、毛布も少なく、ストーブも十分ではないと思います。食事も取れないと、体が熱やエネルギーを作り出すのが難しいです。</w:t>
            </w: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こんなときは、まず、体から熱が逃げるのをふせぐことが大事です。</w:t>
            </w: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風が吹き込むドアの近くを避けること、床には段ボールなど敷物を敷くこと、背中にタオルや布を入れること、寝るときなど身を寄せ合って、お互いの体温を利用すること。</w:t>
            </w: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寒いと感じるだけでなく、体が震えだしたら、すぐに近くにいる保健師や医師などに助けを求めてください。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5B9A24D" w14:textId="77777777" w:rsidR="008D5D45" w:rsidRPr="003B34E7" w:rsidRDefault="008D5D45" w:rsidP="008D5D45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3B34E7">
              <w:rPr>
                <w:rFonts w:ascii="Arial" w:eastAsia="ＭＳゴシック" w:hAnsi="Arial" w:cs="Arial"/>
                <w:kern w:val="0"/>
                <w:szCs w:val="21"/>
              </w:rPr>
              <w:t>Tại nơi lánh nạn rất lạnh, thiếu chăn và lò sưởi. Nếu không ăn uống, cơ thể khó có thể sản</w:t>
            </w:r>
          </w:p>
          <w:p w14:paraId="0D9416ED" w14:textId="77777777" w:rsidR="008D5D45" w:rsidRPr="003B34E7" w:rsidRDefault="008D5D45" w:rsidP="008D5D45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3B34E7">
              <w:rPr>
                <w:rFonts w:ascii="Arial" w:eastAsia="ＭＳゴシック" w:hAnsi="Arial" w:cs="Arial"/>
                <w:kern w:val="0"/>
                <w:szCs w:val="21"/>
              </w:rPr>
              <w:t>sinh ra nhiệt hay năng lượng.</w:t>
            </w:r>
          </w:p>
          <w:p w14:paraId="0540495C" w14:textId="77777777" w:rsidR="008D5D45" w:rsidRPr="003B34E7" w:rsidRDefault="008D5D45" w:rsidP="008D5D45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3B34E7">
              <w:rPr>
                <w:rFonts w:ascii="Arial" w:eastAsia="ＭＳゴシック" w:hAnsi="Arial" w:cs="Arial"/>
                <w:kern w:val="0"/>
                <w:szCs w:val="21"/>
              </w:rPr>
              <w:t>Những khi như thế này, việc giữ nhiệt cho cơ thể rất quan trọng.</w:t>
            </w:r>
          </w:p>
          <w:p w14:paraId="0E4AF7EF" w14:textId="77777777" w:rsidR="008D5D45" w:rsidRPr="003B34E7" w:rsidRDefault="008D5D45" w:rsidP="008D5D45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3B34E7">
              <w:rPr>
                <w:rFonts w:ascii="Arial" w:eastAsia="ＭＳゴシック" w:hAnsi="Arial" w:cs="Arial"/>
                <w:kern w:val="0"/>
                <w:szCs w:val="21"/>
              </w:rPr>
              <w:t>Nên tránh ở gần cửa ra vào vì có gió lùa vào, trãi bìa các tông lên sàn, lót khăn hay vải vào</w:t>
            </w:r>
          </w:p>
          <w:p w14:paraId="6D16576D" w14:textId="77777777" w:rsidR="008D5D45" w:rsidRPr="003B34E7" w:rsidRDefault="008D5D45" w:rsidP="008D5D45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3B34E7">
              <w:rPr>
                <w:rFonts w:ascii="Arial" w:eastAsia="ＭＳゴシック" w:hAnsi="Arial" w:cs="Arial"/>
                <w:kern w:val="0"/>
                <w:szCs w:val="21"/>
              </w:rPr>
              <w:t>lưng, khi ngủ nên nằm sát nhau, tận dụng nhiệt lượng của cơ thể người này để giữ ấm cho</w:t>
            </w:r>
          </w:p>
          <w:p w14:paraId="0D24D501" w14:textId="77777777" w:rsidR="008D5D45" w:rsidRPr="003B34E7" w:rsidRDefault="008D5D45" w:rsidP="008D5D45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3B34E7">
              <w:rPr>
                <w:rFonts w:ascii="Arial" w:eastAsia="ＭＳゴシック" w:hAnsi="Arial" w:cs="Arial"/>
                <w:kern w:val="0"/>
                <w:szCs w:val="21"/>
              </w:rPr>
              <w:t>người kia.</w:t>
            </w:r>
          </w:p>
          <w:p w14:paraId="590C4A20" w14:textId="77777777" w:rsidR="008D5D45" w:rsidRPr="003B34E7" w:rsidRDefault="008D5D45" w:rsidP="008D5D45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3B34E7">
              <w:rPr>
                <w:rFonts w:ascii="Arial" w:eastAsia="ＭＳゴシック" w:hAnsi="Arial" w:cs="Arial"/>
                <w:kern w:val="0"/>
                <w:szCs w:val="21"/>
              </w:rPr>
              <w:t>Nếu không chỉ cảm thấy lạnh mà còn cảm thấy cơ thể bị run rẩy thì hãy yêu cầu sự giúp đỡ</w:t>
            </w:r>
          </w:p>
          <w:p w14:paraId="6B3B233B" w14:textId="24CDFDBE" w:rsidR="007E0668" w:rsidRPr="003B34E7" w:rsidRDefault="008D5D45" w:rsidP="00BA291D">
            <w:r w:rsidRPr="003B34E7">
              <w:rPr>
                <w:rFonts w:ascii="Arial" w:eastAsia="ＭＳゴシック" w:hAnsi="Arial" w:cs="Arial"/>
                <w:kern w:val="0"/>
                <w:szCs w:val="21"/>
              </w:rPr>
              <w:t>của y tá, bác sĩ ở gần đó.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Bold">
    <w:altName w:val="Arial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86F72"/>
    <w:rsid w:val="001B150D"/>
    <w:rsid w:val="001D1284"/>
    <w:rsid w:val="00206016"/>
    <w:rsid w:val="00213D99"/>
    <w:rsid w:val="002A24C1"/>
    <w:rsid w:val="002B368B"/>
    <w:rsid w:val="002D1D22"/>
    <w:rsid w:val="003354BA"/>
    <w:rsid w:val="00375203"/>
    <w:rsid w:val="003A208F"/>
    <w:rsid w:val="003B34E7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8D5D45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2024-02-08T02:06:00Z</dcterms:modified>
</cp:coreProperties>
</file>