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ECC6722" w:rsidR="00647714" w:rsidRDefault="00475F25"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475F25" w14:paraId="06E29347" w14:textId="77777777" w:rsidTr="002D1D22">
        <w:trPr>
          <w:trHeight w:val="356"/>
        </w:trPr>
        <w:tc>
          <w:tcPr>
            <w:tcW w:w="571" w:type="dxa"/>
            <w:vMerge w:val="restart"/>
            <w:vAlign w:val="center"/>
          </w:tcPr>
          <w:p w14:paraId="13C040B6" w14:textId="055873A7" w:rsidR="00475F25" w:rsidRDefault="00475F25" w:rsidP="00475F25">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475F25" w:rsidRPr="00ED28C5" w:rsidRDefault="00475F25" w:rsidP="00475F25">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3090ACC7" w:rsidR="00475F25" w:rsidRPr="00475F25" w:rsidRDefault="00475F25" w:rsidP="00475F25">
            <w:pPr>
              <w:snapToGrid w:val="0"/>
              <w:rPr>
                <w:rFonts w:asciiTheme="majorHAnsi" w:eastAsia="BIZ UDゴシック" w:hAnsiTheme="majorHAnsi" w:cstheme="majorHAnsi"/>
                <w:szCs w:val="16"/>
              </w:rPr>
            </w:pPr>
            <w:r w:rsidRPr="00475F25">
              <w:rPr>
                <w:rStyle w:val="s1"/>
                <w:rFonts w:eastAsia="游ゴシック Medium" w:cstheme="majorHAnsi"/>
                <w:sz w:val="21"/>
                <w:szCs w:val="16"/>
              </w:rPr>
              <w:t>Mức độ cảnh báo và những điểm cần lưu ý khi sơ tán</w:t>
            </w:r>
          </w:p>
        </w:tc>
      </w:tr>
      <w:tr w:rsidR="00475F25" w14:paraId="56C389EA" w14:textId="77777777" w:rsidTr="007C0484">
        <w:trPr>
          <w:trHeight w:val="859"/>
        </w:trPr>
        <w:tc>
          <w:tcPr>
            <w:tcW w:w="571" w:type="dxa"/>
            <w:vMerge/>
            <w:vAlign w:val="center"/>
          </w:tcPr>
          <w:p w14:paraId="3D38B7FA" w14:textId="77777777" w:rsidR="00475F25" w:rsidRDefault="00475F25" w:rsidP="00475F25">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475F25" w:rsidRPr="00647714" w:rsidRDefault="00475F25" w:rsidP="00475F25">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475F25" w:rsidRPr="002D1D22" w:rsidRDefault="00475F25" w:rsidP="00475F25">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25DB6F0D" w14:textId="77777777" w:rsidR="00475F25" w:rsidRPr="00475F25" w:rsidRDefault="00475F25" w:rsidP="00475F25">
            <w:pPr>
              <w:pStyle w:val="p1"/>
              <w:snapToGrid w:val="0"/>
              <w:ind w:firstLineChars="200" w:firstLine="420"/>
              <w:rPr>
                <w:rFonts w:asciiTheme="majorHAnsi" w:eastAsia="游ゴシック Medium" w:hAnsiTheme="majorHAnsi" w:cstheme="majorHAnsi"/>
                <w:sz w:val="21"/>
                <w:szCs w:val="16"/>
              </w:rPr>
            </w:pPr>
            <w:r w:rsidRPr="00475F25">
              <w:rPr>
                <w:rStyle w:val="s1"/>
                <w:rFonts w:eastAsia="游ゴシック Medium" w:cstheme="majorHAnsi"/>
                <w:sz w:val="21"/>
                <w:szCs w:val="16"/>
              </w:rPr>
              <w:t>Tại Nhật Bản, các mức độ nguy hiểm khi xảy ra thiên tai như bão, mưa lớn được chia thành 5 cấp độ và các bước sơ tán bạn nên thực hiện</w:t>
            </w:r>
            <w:r w:rsidRPr="00475F25">
              <w:rPr>
                <w:rStyle w:val="apple-converted-space"/>
                <w:rFonts w:asciiTheme="majorHAnsi" w:eastAsia="游ゴシック Medium" w:hAnsiTheme="majorHAnsi" w:cstheme="majorHAnsi"/>
                <w:sz w:val="21"/>
                <w:szCs w:val="16"/>
              </w:rPr>
              <w:t> </w:t>
            </w:r>
          </w:p>
          <w:p w14:paraId="6E400243" w14:textId="77777777" w:rsidR="00475F25" w:rsidRPr="00475F25" w:rsidRDefault="00475F25" w:rsidP="00475F25">
            <w:pPr>
              <w:pStyle w:val="p1"/>
              <w:snapToGrid w:val="0"/>
              <w:ind w:firstLineChars="100" w:firstLine="210"/>
              <w:rPr>
                <w:rFonts w:asciiTheme="majorHAnsi" w:eastAsia="游ゴシック Medium" w:hAnsiTheme="majorHAnsi" w:cstheme="majorHAnsi"/>
                <w:sz w:val="21"/>
                <w:szCs w:val="16"/>
              </w:rPr>
            </w:pPr>
            <w:r w:rsidRPr="00475F25">
              <w:rPr>
                <w:rStyle w:val="s1"/>
                <w:rFonts w:eastAsia="游ゴシック Medium" w:cstheme="majorHAnsi"/>
                <w:sz w:val="21"/>
                <w:szCs w:val="16"/>
              </w:rPr>
              <w:t>■Cảnh báo cấp độ 1: Chuẩn bị ứng phó với thảm họa</w:t>
            </w:r>
            <w:r w:rsidRPr="00475F25">
              <w:rPr>
                <w:rStyle w:val="apple-converted-space"/>
                <w:rFonts w:asciiTheme="majorHAnsi" w:eastAsia="游ゴシック Medium" w:hAnsiTheme="majorHAnsi" w:cstheme="majorHAnsi"/>
                <w:sz w:val="21"/>
                <w:szCs w:val="16"/>
              </w:rPr>
              <w:t> </w:t>
            </w:r>
          </w:p>
          <w:p w14:paraId="28A3BB8D" w14:textId="77777777" w:rsidR="00475F25" w:rsidRPr="00475F25" w:rsidRDefault="00475F25" w:rsidP="00475F25">
            <w:pPr>
              <w:pStyle w:val="p1"/>
              <w:snapToGrid w:val="0"/>
              <w:ind w:firstLineChars="100" w:firstLine="210"/>
              <w:rPr>
                <w:rStyle w:val="s1"/>
                <w:rFonts w:eastAsia="游ゴシック Medium" w:cstheme="majorHAnsi"/>
                <w:sz w:val="21"/>
                <w:szCs w:val="16"/>
              </w:rPr>
            </w:pPr>
            <w:r w:rsidRPr="00475F25">
              <w:rPr>
                <w:rStyle w:val="s1"/>
                <w:rFonts w:eastAsia="游ゴシック Medium" w:cstheme="majorHAnsi"/>
                <w:sz w:val="21"/>
                <w:szCs w:val="16"/>
              </w:rPr>
              <w:t>■Cảnh báo cấp độ 2: Xác nhận các hoạt động sơ tán để chuẩn bị sơ tán</w:t>
            </w:r>
          </w:p>
          <w:p w14:paraId="2C5EE9C3" w14:textId="77777777" w:rsidR="00475F25" w:rsidRPr="00475F25" w:rsidRDefault="00475F25" w:rsidP="00475F25">
            <w:pPr>
              <w:pStyle w:val="p1"/>
              <w:snapToGrid w:val="0"/>
              <w:ind w:firstLineChars="100" w:firstLine="210"/>
              <w:rPr>
                <w:rFonts w:asciiTheme="majorHAnsi" w:eastAsia="游ゴシック Medium" w:hAnsiTheme="majorHAnsi" w:cstheme="majorHAnsi"/>
                <w:sz w:val="21"/>
                <w:szCs w:val="16"/>
              </w:rPr>
            </w:pPr>
            <w:r w:rsidRPr="00475F25">
              <w:rPr>
                <w:rStyle w:val="s1"/>
                <w:rFonts w:eastAsia="游ゴシック Medium" w:cstheme="majorHAnsi"/>
                <w:sz w:val="21"/>
                <w:szCs w:val="16"/>
              </w:rPr>
              <w:t>■Cảnh báo cấp độ 3: Người cao tuổi, v.v. bắt đầu sơ tán</w:t>
            </w:r>
            <w:r w:rsidRPr="00475F25">
              <w:rPr>
                <w:rStyle w:val="apple-converted-space"/>
                <w:rFonts w:asciiTheme="majorHAnsi" w:eastAsia="游ゴシック Medium" w:hAnsiTheme="majorHAnsi" w:cstheme="majorHAnsi"/>
                <w:sz w:val="21"/>
                <w:szCs w:val="16"/>
              </w:rPr>
              <w:t> </w:t>
            </w:r>
          </w:p>
          <w:p w14:paraId="503ABA00" w14:textId="77777777" w:rsidR="00475F25" w:rsidRPr="00475F25" w:rsidRDefault="00475F25" w:rsidP="00475F25">
            <w:pPr>
              <w:pStyle w:val="p1"/>
              <w:snapToGrid w:val="0"/>
              <w:ind w:firstLineChars="100" w:firstLine="210"/>
              <w:rPr>
                <w:rFonts w:asciiTheme="majorHAnsi" w:eastAsia="游ゴシック Medium" w:hAnsiTheme="majorHAnsi" w:cstheme="majorHAnsi"/>
                <w:sz w:val="21"/>
                <w:szCs w:val="16"/>
              </w:rPr>
            </w:pPr>
            <w:r w:rsidRPr="00475F25">
              <w:rPr>
                <w:rStyle w:val="s1"/>
                <w:rFonts w:eastAsia="游ゴシック Medium" w:cstheme="majorHAnsi"/>
                <w:sz w:val="21"/>
                <w:szCs w:val="16"/>
              </w:rPr>
              <w:t>■Cảnh báo cấp độ 4: Mọi người nhanh chóng thực hiện sơ tán , kết thúc việc sơ tán</w:t>
            </w:r>
          </w:p>
          <w:p w14:paraId="77FE7BDF" w14:textId="77777777" w:rsidR="00475F25" w:rsidRPr="00475F25" w:rsidRDefault="00475F25" w:rsidP="00475F25">
            <w:pPr>
              <w:pStyle w:val="p1"/>
              <w:snapToGrid w:val="0"/>
              <w:ind w:firstLineChars="100" w:firstLine="210"/>
              <w:rPr>
                <w:rStyle w:val="apple-converted-space"/>
                <w:rFonts w:asciiTheme="majorHAnsi" w:eastAsia="游ゴシック Medium" w:hAnsiTheme="majorHAnsi" w:cstheme="majorHAnsi"/>
                <w:sz w:val="21"/>
                <w:szCs w:val="16"/>
              </w:rPr>
            </w:pPr>
            <w:r w:rsidRPr="00475F25">
              <w:rPr>
                <w:rStyle w:val="s1"/>
                <w:rFonts w:eastAsia="游ゴシック Medium" w:cstheme="majorHAnsi"/>
                <w:sz w:val="21"/>
                <w:szCs w:val="16"/>
              </w:rPr>
              <w:t>■ Cảnh báo cấp độ 5: Ngay lập tức thực hiện những biện pháp tối ưu để bảo vệ tính mạng</w:t>
            </w:r>
            <w:r w:rsidRPr="00475F25">
              <w:rPr>
                <w:rStyle w:val="apple-converted-space"/>
                <w:rFonts w:asciiTheme="majorHAnsi" w:eastAsia="游ゴシック Medium" w:hAnsiTheme="majorHAnsi" w:cstheme="majorHAnsi"/>
                <w:sz w:val="21"/>
                <w:szCs w:val="16"/>
              </w:rPr>
              <w:t> </w:t>
            </w:r>
          </w:p>
          <w:p w14:paraId="78E30D19" w14:textId="77777777" w:rsidR="00475F25" w:rsidRPr="00475F25" w:rsidRDefault="00475F25" w:rsidP="00475F25">
            <w:pPr>
              <w:pStyle w:val="p1"/>
              <w:snapToGrid w:val="0"/>
              <w:ind w:firstLineChars="200" w:firstLine="420"/>
              <w:rPr>
                <w:rStyle w:val="s1"/>
                <w:rFonts w:eastAsia="游ゴシック Medium" w:cstheme="majorHAnsi"/>
                <w:sz w:val="21"/>
                <w:szCs w:val="16"/>
              </w:rPr>
            </w:pPr>
            <w:r w:rsidRPr="00475F25">
              <w:rPr>
                <w:rStyle w:val="s1"/>
                <w:rFonts w:eastAsia="游ゴシック Medium" w:cstheme="majorHAnsi"/>
                <w:sz w:val="21"/>
                <w:szCs w:val="16"/>
              </w:rPr>
              <w:t>Ở cấp độ 3, chính quyền địa phương sẽ ban hành thông tin “chuẩn bị sơ tán và bắt đầu sơ tán người già, v.v.” . Những người mất nhiều thời gian cho việc sơ tán, chẳng hạn như người già, sẽ bắt đầu sơ tán. Những người khác cũng hãy chuẩn bị sẵn để có thể sơ tán ngay lập tức.</w:t>
            </w:r>
            <w:r w:rsidRPr="00475F25">
              <w:rPr>
                <w:rStyle w:val="apple-converted-space"/>
                <w:rFonts w:asciiTheme="majorHAnsi" w:eastAsia="游ゴシック Medium" w:hAnsiTheme="majorHAnsi" w:cstheme="majorHAnsi"/>
                <w:sz w:val="21"/>
                <w:szCs w:val="16"/>
              </w:rPr>
              <w:t xml:space="preserve">  </w:t>
            </w:r>
            <w:r w:rsidRPr="00475F25">
              <w:rPr>
                <w:rStyle w:val="s1"/>
                <w:rFonts w:eastAsia="游ゴシック Medium" w:cstheme="majorHAnsi"/>
                <w:sz w:val="21"/>
                <w:szCs w:val="16"/>
              </w:rPr>
              <w:t>Ngoài ra, hãy kiểm tra thông tin thời tiết mới nhất và tránh xa những nơi nguy hiểm như biển, sông, vách đá, đầm lầy,…</w:t>
            </w:r>
          </w:p>
          <w:p w14:paraId="397A7849" w14:textId="77777777" w:rsidR="00475F25" w:rsidRPr="00475F25" w:rsidRDefault="00475F25" w:rsidP="00475F25">
            <w:pPr>
              <w:pStyle w:val="p1"/>
              <w:snapToGrid w:val="0"/>
              <w:ind w:firstLineChars="200" w:firstLine="420"/>
              <w:rPr>
                <w:rStyle w:val="apple-converted-space"/>
                <w:rFonts w:asciiTheme="majorHAnsi" w:eastAsia="游ゴシック Medium" w:hAnsiTheme="majorHAnsi" w:cstheme="majorHAnsi"/>
                <w:sz w:val="21"/>
                <w:szCs w:val="16"/>
              </w:rPr>
            </w:pPr>
            <w:r w:rsidRPr="00475F25">
              <w:rPr>
                <w:rStyle w:val="s1"/>
                <w:rFonts w:eastAsia="游ゴシック Medium" w:cstheme="majorHAnsi"/>
                <w:sz w:val="21"/>
                <w:szCs w:val="16"/>
              </w:rPr>
              <w:t>Ở cấp độ 4, chính quyền địa phương sẽ ban hành lệnh sơ tán. Tất cả mọi người hãy nhanh chóng sơ tán. Khi sơ tán, hãy cẩn thận để không rơi vào miệng cống hoặc đường thuỷ.</w:t>
            </w:r>
            <w:r w:rsidRPr="00475F25">
              <w:rPr>
                <w:rStyle w:val="apple-converted-space"/>
                <w:rFonts w:asciiTheme="majorHAnsi" w:eastAsia="游ゴシック Medium" w:hAnsiTheme="majorHAnsi" w:cstheme="majorHAnsi"/>
                <w:sz w:val="21"/>
                <w:szCs w:val="16"/>
              </w:rPr>
              <w:t> </w:t>
            </w:r>
          </w:p>
          <w:p w14:paraId="2A655A45" w14:textId="77777777" w:rsidR="00475F25" w:rsidRPr="00475F25" w:rsidRDefault="00475F25" w:rsidP="00475F25">
            <w:pPr>
              <w:pStyle w:val="p1"/>
              <w:snapToGrid w:val="0"/>
              <w:ind w:firstLineChars="200" w:firstLine="420"/>
              <w:rPr>
                <w:rFonts w:asciiTheme="majorHAnsi" w:eastAsia="游ゴシック Medium" w:hAnsiTheme="majorHAnsi" w:cstheme="majorHAnsi"/>
                <w:sz w:val="21"/>
                <w:szCs w:val="16"/>
              </w:rPr>
            </w:pPr>
            <w:r w:rsidRPr="00475F25">
              <w:rPr>
                <w:rStyle w:val="s1"/>
                <w:rFonts w:eastAsia="游ゴシック Medium" w:cstheme="majorHAnsi"/>
                <w:sz w:val="21"/>
                <w:szCs w:val="16"/>
              </w:rPr>
              <w:t>Ở cấp độ 5, có khả năng rất cao là một loại thảm họa nào đó đã xảy ra. Xin đừng ép mình đi đến trung tâm sơ tán mà hãy thực hiện các bước để bảo vệ tính mạng của mình, chẳng hạn như lên tầng hai của ngôi nhà.</w:t>
            </w:r>
            <w:r w:rsidRPr="00475F25">
              <w:rPr>
                <w:rStyle w:val="apple-converted-space"/>
                <w:rFonts w:asciiTheme="majorHAnsi" w:eastAsia="游ゴシック Medium" w:hAnsiTheme="majorHAnsi" w:cstheme="majorHAnsi"/>
                <w:sz w:val="21"/>
                <w:szCs w:val="16"/>
              </w:rPr>
              <w:t> </w:t>
            </w:r>
          </w:p>
          <w:p w14:paraId="6B3B233B" w14:textId="0D44C310" w:rsidR="00475F25" w:rsidRPr="00475F25" w:rsidRDefault="00475F25" w:rsidP="00475F25">
            <w:pPr>
              <w:snapToGrid w:val="0"/>
              <w:rPr>
                <w:rFonts w:asciiTheme="majorHAnsi" w:eastAsia="BIZ UDゴシック" w:hAnsiTheme="majorHAnsi" w:cstheme="majorHAnsi"/>
                <w:szCs w:val="16"/>
              </w:rPr>
            </w:pPr>
            <w:r w:rsidRPr="00475F25">
              <w:rPr>
                <w:rStyle w:val="s1"/>
                <w:rFonts w:eastAsia="游ゴシック Medium" w:cstheme="majorHAnsi"/>
                <w:sz w:val="21"/>
                <w:szCs w:val="16"/>
              </w:rPr>
              <w:t>Bấm vào đây để xem hướng dẫn về thông tin sơ tán (Văn phòng Nội các Phòng chống Thiên tai)(</w:t>
            </w:r>
            <w:r w:rsidRPr="00475F25">
              <w:rPr>
                <w:szCs w:val="16"/>
              </w:rPr>
              <w:t xml:space="preserve"> </w:t>
            </w:r>
            <w:r w:rsidRPr="00475F25">
              <w:rPr>
                <w:rStyle w:val="s1"/>
                <w:rFonts w:eastAsia="游ゴシック Medium" w:cstheme="majorHAnsi"/>
                <w:sz w:val="21"/>
                <w:szCs w:val="16"/>
              </w:rPr>
              <w:t>https://www.bousai.go.jp/oukyu/hinanjouhou/r3_hinanjouhou_guideline/)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FUI-Regular">
    <w:altName w:val="Cambria"/>
    <w:charset w:val="00"/>
    <w:family w:val="roman"/>
    <w:pitch w:val="default"/>
  </w:font>
  <w:font w:name=".AppleSystemUIFont">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75F25"/>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s1">
    <w:name w:val="s1"/>
    <w:basedOn w:val="a0"/>
    <w:rsid w:val="00475F25"/>
    <w:rPr>
      <w:rFonts w:ascii=".SFUI-Regular" w:hAnsi=".SFUI-Regular" w:hint="default"/>
      <w:b w:val="0"/>
      <w:bCs w:val="0"/>
      <w:i w:val="0"/>
      <w:iCs w:val="0"/>
      <w:sz w:val="28"/>
      <w:szCs w:val="28"/>
    </w:rPr>
  </w:style>
  <w:style w:type="paragraph" w:customStyle="1" w:styleId="p1">
    <w:name w:val="p1"/>
    <w:basedOn w:val="a"/>
    <w:rsid w:val="00475F25"/>
    <w:pPr>
      <w:widowControl/>
      <w:jc w:val="left"/>
    </w:pPr>
    <w:rPr>
      <w:rFonts w:ascii=".AppleSystemUIFont" w:hAnsi=".AppleSystemUIFont" w:cs="Times New Roman"/>
      <w:kern w:val="0"/>
      <w:sz w:val="28"/>
      <w:szCs w:val="28"/>
    </w:rPr>
  </w:style>
  <w:style w:type="character" w:customStyle="1" w:styleId="apple-converted-space">
    <w:name w:val="apple-converted-space"/>
    <w:basedOn w:val="a0"/>
    <w:rsid w:val="0047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308</Words>
  <Characters>1756</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2024-01-25T06:22:00Z</dcterms:modified>
</cp:coreProperties>
</file>