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92A8042" w:rsidR="00647714" w:rsidRDefault="003A424F" w:rsidP="00647714">
            <w:pPr>
              <w:snapToGrid w:val="0"/>
              <w:jc w:val="center"/>
              <w:rPr>
                <w:rFonts w:ascii="BIZ UDゴシック" w:eastAsia="BIZ UDゴシック" w:hAnsi="BIZ UDゴシック"/>
              </w:rPr>
            </w:pPr>
            <w:r>
              <w:rPr>
                <w:rFonts w:ascii="BIZ UDゴシック" w:eastAsia="BIZ UDゴシック" w:hAnsi="BIZ UDゴシック" w:hint="eastAsia"/>
              </w:rPr>
              <w:t>中国語（繫体字）</w:t>
            </w:r>
          </w:p>
        </w:tc>
      </w:tr>
      <w:tr w:rsidR="003A424F" w14:paraId="06E29347" w14:textId="77777777" w:rsidTr="002D1D22">
        <w:trPr>
          <w:trHeight w:val="356"/>
        </w:trPr>
        <w:tc>
          <w:tcPr>
            <w:tcW w:w="571" w:type="dxa"/>
            <w:vMerge w:val="restart"/>
            <w:vAlign w:val="center"/>
          </w:tcPr>
          <w:p w14:paraId="13C040B6" w14:textId="055873A7" w:rsidR="003A424F" w:rsidRDefault="003A424F" w:rsidP="003A424F">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3A424F" w:rsidRPr="00ED28C5" w:rsidRDefault="003A424F" w:rsidP="003A424F">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297EB44E" w:rsidR="003A424F" w:rsidRPr="00ED28C5" w:rsidRDefault="003A424F" w:rsidP="003A424F">
            <w:pPr>
              <w:snapToGrid w:val="0"/>
              <w:rPr>
                <w:rFonts w:asciiTheme="majorHAnsi" w:eastAsia="BIZ UDゴシック" w:hAnsiTheme="majorHAnsi" w:cstheme="majorHAnsi"/>
              </w:rPr>
            </w:pPr>
            <w:r w:rsidRPr="00794B45">
              <w:rPr>
                <w:rFonts w:ascii="BIZ UDゴシック" w:eastAsia="BIZ UDゴシック" w:hAnsi="BIZ UDゴシック" w:hint="eastAsia"/>
              </w:rPr>
              <w:t>警戒等級和避難時注意事項</w:t>
            </w:r>
          </w:p>
        </w:tc>
      </w:tr>
      <w:tr w:rsidR="003A424F" w14:paraId="56C389EA" w14:textId="77777777" w:rsidTr="007C0484">
        <w:trPr>
          <w:trHeight w:val="859"/>
        </w:trPr>
        <w:tc>
          <w:tcPr>
            <w:tcW w:w="571" w:type="dxa"/>
            <w:vMerge/>
            <w:vAlign w:val="center"/>
          </w:tcPr>
          <w:p w14:paraId="3D38B7FA" w14:textId="77777777" w:rsidR="003A424F" w:rsidRDefault="003A424F" w:rsidP="003A424F">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3A424F" w:rsidRPr="00647714" w:rsidRDefault="003A424F" w:rsidP="003A424F">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3A424F" w:rsidRPr="002D1D22" w:rsidRDefault="003A424F" w:rsidP="003A424F">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39FCDF00"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日本將颱風或大雨期間發生災害的危險程度以及民</w:t>
            </w:r>
            <w:r w:rsidRPr="00794B45">
              <w:rPr>
                <w:rFonts w:ascii="ＭＳ 明朝" w:eastAsia="ＭＳ 明朝" w:hAnsi="ＭＳ 明朝" w:cs="ＭＳ 明朝" w:hint="eastAsia"/>
              </w:rPr>
              <w:t>眾</w:t>
            </w:r>
            <w:r w:rsidRPr="00794B45">
              <w:rPr>
                <w:rFonts w:ascii="BIZ UDゴシック" w:eastAsia="BIZ UDゴシック" w:hAnsi="BIZ UDゴシック" w:cs="BIZ UDゴシック" w:hint="eastAsia"/>
              </w:rPr>
              <w:t>應該採取的避難行動分為</w:t>
            </w:r>
            <w:r w:rsidRPr="00794B45">
              <w:rPr>
                <w:rFonts w:ascii="BIZ UDゴシック" w:eastAsia="BIZ UDゴシック" w:hAnsi="BIZ UDゴシック"/>
              </w:rPr>
              <w:t>5</w:t>
            </w:r>
            <w:r w:rsidRPr="00794B45">
              <w:rPr>
                <w:rFonts w:ascii="BIZ UDゴシック" w:eastAsia="BIZ UDゴシック" w:hAnsi="BIZ UDゴシック" w:hint="eastAsia"/>
              </w:rPr>
              <w:t>個等級。</w:t>
            </w:r>
          </w:p>
          <w:p w14:paraId="3503C743"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■警戒等級1：做好應對災害的準備</w:t>
            </w:r>
          </w:p>
          <w:p w14:paraId="6D001B05"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■警戒等級２：確認自己的避難行動</w:t>
            </w:r>
          </w:p>
          <w:p w14:paraId="38198C2C"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■警戒等級３：老年人等開始避難</w:t>
            </w:r>
          </w:p>
          <w:p w14:paraId="4723497A"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■警戒等級４：全部人員立刻疏散，完成避難</w:t>
            </w:r>
          </w:p>
          <w:p w14:paraId="2FC6B0D4"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■警戒等級５：立即採取最佳行動保護生命安全</w:t>
            </w:r>
          </w:p>
          <w:p w14:paraId="747A70E1"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rPr>
              <w:t xml:space="preserve">  </w:t>
            </w:r>
            <w:r w:rsidRPr="00794B45">
              <w:rPr>
                <w:rFonts w:ascii="BIZ UDゴシック" w:eastAsia="BIZ UDゴシック" w:hAnsi="BIZ UDゴシック" w:hint="eastAsia"/>
              </w:rPr>
              <w:t>當警戒等級達到</w:t>
            </w:r>
            <w:r w:rsidRPr="00794B45">
              <w:rPr>
                <w:rFonts w:ascii="BIZ UDゴシック" w:eastAsia="BIZ UDゴシック" w:hAnsi="BIZ UDゴシック"/>
              </w:rPr>
              <w:t>3</w:t>
            </w:r>
            <w:r w:rsidRPr="00794B45">
              <w:rPr>
                <w:rFonts w:ascii="BIZ UDゴシック" w:eastAsia="BIZ UDゴシック" w:hAnsi="BIZ UDゴシック" w:hint="eastAsia"/>
              </w:rPr>
              <w:t>時，地方政府將發布【避難準備</w:t>
            </w:r>
            <w:r w:rsidRPr="00794B45">
              <w:rPr>
                <w:rFonts w:ascii="BIZ UDゴシック" w:eastAsia="BIZ UDゴシック" w:hAnsi="BIZ UDゴシック"/>
              </w:rPr>
              <w:t>/</w:t>
            </w:r>
            <w:r w:rsidRPr="00794B45">
              <w:rPr>
                <w:rFonts w:ascii="BIZ UDゴシック" w:eastAsia="BIZ UDゴシック" w:hAnsi="BIZ UDゴシック" w:hint="eastAsia"/>
              </w:rPr>
              <w:t>老年人等開始避難】通知。老年人等需要較多時間疏散的人員開始避難，其他人員應做好立即避難的準備。此外，請</w:t>
            </w:r>
            <w:r w:rsidRPr="00794B45">
              <w:rPr>
                <w:rFonts w:ascii="Microsoft JhengHei" w:eastAsia="Microsoft JhengHei" w:hAnsi="Microsoft JhengHei" w:cs="Microsoft JhengHei" w:hint="eastAsia"/>
              </w:rPr>
              <w:t>查</w:t>
            </w:r>
            <w:r w:rsidRPr="00794B45">
              <w:rPr>
                <w:rFonts w:ascii="BIZ UDゴシック" w:eastAsia="BIZ UDゴシック" w:hAnsi="BIZ UDゴシック" w:cs="BIZ UDゴシック" w:hint="eastAsia"/>
              </w:rPr>
              <w:t>看最新氣象資訊，遠離海洋、河川、懸崖、沼</w:t>
            </w:r>
            <w:r w:rsidRPr="00794B45">
              <w:rPr>
                <w:rFonts w:ascii="BIZ UDゴシック" w:eastAsia="BIZ UDゴシック" w:hAnsi="BIZ UDゴシック" w:hint="eastAsia"/>
              </w:rPr>
              <w:t>澤等危險場所。</w:t>
            </w:r>
          </w:p>
          <w:p w14:paraId="18496CF7"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 xml:space="preserve">  當警戒等級達到4時，地方政府將發布【避難指示】。全部人員立刻疏散。避難時，請注意不要掉進人孔或水道。</w:t>
            </w:r>
          </w:p>
          <w:p w14:paraId="53E5F1B5"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 xml:space="preserve">  當警戒等級達到5時，很可能已經發生某種災害。請勿強行前往避難所，在家中2樓等地，採取保護生命的安全措施。</w:t>
            </w:r>
          </w:p>
          <w:p w14:paraId="37768C83" w14:textId="77777777" w:rsidR="003A424F" w:rsidRPr="00794B45" w:rsidRDefault="003A424F" w:rsidP="003A424F">
            <w:pPr>
              <w:snapToGrid w:val="0"/>
              <w:jc w:val="left"/>
              <w:rPr>
                <w:rFonts w:ascii="BIZ UDゴシック" w:eastAsia="BIZ UDゴシック" w:hAnsi="BIZ UDゴシック"/>
              </w:rPr>
            </w:pPr>
            <w:r w:rsidRPr="00794B45">
              <w:rPr>
                <w:rFonts w:ascii="BIZ UDゴシック" w:eastAsia="BIZ UDゴシック" w:hAnsi="BIZ UDゴシック" w:hint="eastAsia"/>
              </w:rPr>
              <w:t>注：請點擊此處</w:t>
            </w:r>
            <w:r w:rsidRPr="00794B45">
              <w:rPr>
                <w:rFonts w:ascii="Microsoft JhengHei" w:eastAsia="Microsoft JhengHei" w:hAnsi="Microsoft JhengHei" w:cs="Microsoft JhengHei" w:hint="eastAsia"/>
              </w:rPr>
              <w:t>查</w:t>
            </w:r>
            <w:r w:rsidRPr="00794B45">
              <w:rPr>
                <w:rFonts w:ascii="BIZ UDゴシック" w:eastAsia="BIZ UDゴシック" w:hAnsi="BIZ UDゴシック" w:cs="BIZ UDゴシック" w:hint="eastAsia"/>
              </w:rPr>
              <w:t>看避難資訊指南（</w:t>
            </w:r>
            <w:r w:rsidRPr="00794B45">
              <w:rPr>
                <w:rFonts w:ascii="Malgun Gothic" w:eastAsia="Malgun Gothic" w:hAnsi="Malgun Gothic" w:cs="Malgun Gothic" w:hint="eastAsia"/>
              </w:rPr>
              <w:t>內</w:t>
            </w:r>
            <w:r w:rsidRPr="00794B45">
              <w:rPr>
                <w:rFonts w:ascii="BIZ UDゴシック" w:eastAsia="BIZ UDゴシック" w:hAnsi="BIZ UDゴシック" w:cs="BIZ UDゴシック" w:hint="eastAsia"/>
              </w:rPr>
              <w:t>閣府防災）</w:t>
            </w:r>
          </w:p>
          <w:p w14:paraId="6B3B233B" w14:textId="59F95CAC" w:rsidR="003A424F" w:rsidRPr="00ED28C5" w:rsidRDefault="003A424F" w:rsidP="003A424F">
            <w:pPr>
              <w:snapToGrid w:val="0"/>
              <w:rPr>
                <w:rFonts w:asciiTheme="majorHAnsi" w:eastAsia="BIZ UDゴシック" w:hAnsiTheme="majorHAnsi" w:cstheme="majorHAnsi"/>
              </w:rPr>
            </w:pPr>
            <w:r w:rsidRPr="00794B45">
              <w:rPr>
                <w:rFonts w:ascii="BIZ UDゴシック" w:eastAsia="BIZ UDゴシック" w:hAnsi="BIZ UDゴシック" w:hint="eastAsia"/>
              </w:rPr>
              <w:t>（</w:t>
            </w:r>
            <w:r w:rsidRPr="006A6B53">
              <w:rPr>
                <w:rFonts w:ascii="BIZ UDゴシック" w:eastAsia="BIZ UDゴシック" w:hAnsi="BIZ UDゴシック"/>
              </w:rPr>
              <w:t>https://www.bousai.go.jp/oukyu/hinanjouhou/r3_hinanjouhou_guideline/</w:t>
            </w:r>
            <w:r w:rsidRPr="00794B45">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A424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156</Words>
  <Characters>892</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2024-01-25T06:20:00Z</dcterms:modified>
</cp:coreProperties>
</file>