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8C1AE" w14:textId="495ABCA8" w:rsidR="000B6B04" w:rsidRDefault="000B6B04" w:rsidP="00BF1789">
      <w:pPr>
        <w:pStyle w:val="a9"/>
      </w:pPr>
    </w:p>
    <w:tbl>
      <w:tblPr>
        <w:tblStyle w:val="a3"/>
        <w:tblW w:w="21541" w:type="dxa"/>
        <w:tblLook w:val="04A0" w:firstRow="1" w:lastRow="0" w:firstColumn="1" w:lastColumn="0" w:noHBand="0" w:noVBand="1"/>
      </w:tblPr>
      <w:tblGrid>
        <w:gridCol w:w="571"/>
        <w:gridCol w:w="8071"/>
        <w:gridCol w:w="12899"/>
      </w:tblGrid>
      <w:tr w:rsidR="00647714" w14:paraId="5459CAA7" w14:textId="77777777" w:rsidTr="007468FA">
        <w:trPr>
          <w:trHeight w:val="127"/>
        </w:trPr>
        <w:tc>
          <w:tcPr>
            <w:tcW w:w="571" w:type="dxa"/>
            <w:shd w:val="clear" w:color="auto" w:fill="FFF2CC" w:themeFill="accent4" w:themeFillTint="33"/>
          </w:tcPr>
          <w:p w14:paraId="520E9272" w14:textId="5240DDB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番号</w:t>
            </w:r>
          </w:p>
        </w:tc>
        <w:tc>
          <w:tcPr>
            <w:tcW w:w="8071" w:type="dxa"/>
            <w:tcBorders>
              <w:bottom w:val="dashed" w:sz="4" w:space="0" w:color="auto"/>
              <w:right w:val="double" w:sz="4" w:space="0" w:color="auto"/>
            </w:tcBorders>
            <w:shd w:val="clear" w:color="auto" w:fill="FFF2CC" w:themeFill="accent4" w:themeFillTint="33"/>
            <w:vAlign w:val="center"/>
          </w:tcPr>
          <w:p w14:paraId="14150A91" w14:textId="276383A9" w:rsidR="00647714" w:rsidRDefault="00647714" w:rsidP="00647714">
            <w:pPr>
              <w:snapToGrid w:val="0"/>
              <w:jc w:val="center"/>
              <w:rPr>
                <w:rFonts w:ascii="BIZ UDゴシック" w:eastAsia="BIZ UDゴシック" w:hAnsi="BIZ UDゴシック"/>
              </w:rPr>
            </w:pPr>
            <w:r>
              <w:rPr>
                <w:rFonts w:ascii="BIZ UDゴシック" w:eastAsia="BIZ UDゴシック" w:hAnsi="BIZ UDゴシック" w:hint="eastAsia"/>
              </w:rPr>
              <w:t>見出し／本文</w:t>
            </w:r>
          </w:p>
        </w:tc>
        <w:tc>
          <w:tcPr>
            <w:tcW w:w="12899" w:type="dxa"/>
            <w:tcBorders>
              <w:left w:val="double" w:sz="4" w:space="0" w:color="auto"/>
              <w:bottom w:val="dashed" w:sz="4" w:space="0" w:color="auto"/>
            </w:tcBorders>
            <w:shd w:val="clear" w:color="auto" w:fill="DEEAF6" w:themeFill="accent5" w:themeFillTint="33"/>
            <w:vAlign w:val="center"/>
          </w:tcPr>
          <w:p w14:paraId="0643066A" w14:textId="53244839" w:rsidR="00647714" w:rsidRDefault="0086782F" w:rsidP="00647714">
            <w:pPr>
              <w:snapToGrid w:val="0"/>
              <w:jc w:val="center"/>
              <w:rPr>
                <w:rFonts w:ascii="BIZ UDゴシック" w:eastAsia="BIZ UDゴシック" w:hAnsi="BIZ UDゴシック"/>
              </w:rPr>
            </w:pPr>
            <w:r>
              <w:rPr>
                <w:rFonts w:ascii="BIZ UDゴシック" w:eastAsia="BIZ UDゴシック" w:hAnsi="BIZ UDゴシック" w:hint="eastAsia"/>
              </w:rPr>
              <w:t>ポルトガル語</w:t>
            </w:r>
          </w:p>
        </w:tc>
      </w:tr>
      <w:tr w:rsidR="00647714" w14:paraId="06E29347" w14:textId="77777777" w:rsidTr="002D1D22">
        <w:trPr>
          <w:trHeight w:val="356"/>
        </w:trPr>
        <w:tc>
          <w:tcPr>
            <w:tcW w:w="571" w:type="dxa"/>
            <w:vMerge w:val="restart"/>
            <w:vAlign w:val="center"/>
          </w:tcPr>
          <w:p w14:paraId="13C040B6" w14:textId="6190D884" w:rsidR="00647714" w:rsidRDefault="00BF1789" w:rsidP="00647714">
            <w:pPr>
              <w:snapToGrid w:val="0"/>
              <w:jc w:val="center"/>
              <w:rPr>
                <w:rFonts w:ascii="BIZ UDゴシック" w:eastAsia="BIZ UDゴシック" w:hAnsi="BIZ UDゴシック"/>
              </w:rPr>
            </w:pPr>
            <w:r>
              <w:rPr>
                <w:rFonts w:ascii="BIZ UDゴシック" w:eastAsia="BIZ UDゴシック" w:hAnsi="BIZ UDゴシック" w:hint="eastAsia"/>
              </w:rPr>
              <w:t>13</w:t>
            </w:r>
          </w:p>
        </w:tc>
        <w:tc>
          <w:tcPr>
            <w:tcW w:w="8071" w:type="dxa"/>
            <w:tcBorders>
              <w:bottom w:val="dashed" w:sz="4" w:space="0" w:color="auto"/>
              <w:right w:val="double" w:sz="4" w:space="0" w:color="auto"/>
            </w:tcBorders>
          </w:tcPr>
          <w:p w14:paraId="4D70C29A" w14:textId="095D2C33" w:rsidR="002317B6"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地震</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避難</w:t>
            </w:r>
            <w:r w:rsidRPr="002317B6">
              <w:rPr>
                <w:rFonts w:ascii="BIZ UDPゴシック" w:eastAsia="BIZ UDPゴシック" w:hAnsi="BIZ UDPゴシック" w:hint="eastAsia"/>
                <w:szCs w:val="21"/>
              </w:rPr>
              <w:t>する</w:t>
            </w:r>
            <w:r w:rsidRPr="002317B6">
              <w:rPr>
                <w:rFonts w:ascii="BIZ UDPゴシック" w:eastAsia="BIZ UDPゴシック" w:hAnsi="BIZ UDPゴシック"/>
                <w:szCs w:val="21"/>
              </w:rPr>
              <w:t>際</w:t>
            </w:r>
            <w:r w:rsidRPr="002317B6">
              <w:rPr>
                <w:rFonts w:ascii="BIZ UDPゴシック" w:eastAsia="BIZ UDPゴシック" w:hAnsi="BIZ UDPゴシック" w:hint="eastAsia"/>
                <w:szCs w:val="21"/>
              </w:rPr>
              <w:t>の</w:t>
            </w:r>
            <w:r w:rsidRPr="002317B6">
              <w:rPr>
                <w:rFonts w:ascii="BIZ UDPゴシック" w:eastAsia="BIZ UDPゴシック" w:hAnsi="BIZ UDPゴシック"/>
                <w:szCs w:val="21"/>
              </w:rPr>
              <w:t>注意点</w:t>
            </w:r>
            <w:r w:rsidRPr="002317B6">
              <w:rPr>
                <w:rFonts w:ascii="BIZ UDPゴシック" w:eastAsia="BIZ UDPゴシック" w:hAnsi="BIZ UDPゴシック" w:hint="eastAsia"/>
                <w:szCs w:val="21"/>
              </w:rPr>
              <w:t>（３）</w:t>
            </w:r>
          </w:p>
          <w:p w14:paraId="517F4A00" w14:textId="56754A7C" w:rsidR="00647714" w:rsidRPr="002317B6" w:rsidRDefault="002317B6" w:rsidP="002317B6">
            <w:pPr>
              <w:rPr>
                <w:rFonts w:ascii="BIZ UDPゴシック" w:eastAsia="BIZ UDPゴシック" w:hAnsi="BIZ UDPゴシック"/>
                <w:szCs w:val="21"/>
              </w:rPr>
            </w:pPr>
            <w:r w:rsidRPr="002317B6">
              <w:rPr>
                <w:rFonts w:ascii="BIZ UDPゴシック" w:eastAsia="BIZ UDPゴシック" w:hAnsi="BIZ UDPゴシック"/>
                <w:szCs w:val="21"/>
              </w:rPr>
              <w:t>初期消火</w:t>
            </w:r>
            <w:r w:rsidRPr="002317B6">
              <w:rPr>
                <w:rFonts w:ascii="BIZ UDPゴシック" w:eastAsia="BIZ UDPゴシック" w:hAnsi="BIZ UDPゴシック" w:hint="eastAsia"/>
                <w:szCs w:val="21"/>
              </w:rPr>
              <w:t>への</w:t>
            </w:r>
            <w:r w:rsidRPr="002317B6">
              <w:rPr>
                <w:rFonts w:ascii="BIZ UDPゴシック" w:eastAsia="BIZ UDPゴシック" w:hAnsi="BIZ UDPゴシック"/>
                <w:szCs w:val="21"/>
              </w:rPr>
              <w:t>対応</w:t>
            </w:r>
            <w:r w:rsidRPr="002317B6">
              <w:rPr>
                <w:rFonts w:ascii="BIZ UDPゴシック" w:eastAsia="BIZ UDPゴシック" w:hAnsi="BIZ UDPゴシック" w:hint="eastAsia"/>
                <w:szCs w:val="21"/>
              </w:rPr>
              <w:t xml:space="preserve"> </w:t>
            </w:r>
            <w:r w:rsidRPr="002317B6">
              <w:rPr>
                <w:rFonts w:ascii="BIZ UDPゴシック" w:eastAsia="BIZ UDPゴシック" w:hAnsi="BIZ UDPゴシック"/>
                <w:szCs w:val="21"/>
              </w:rPr>
              <w:t>落</w:t>
            </w:r>
            <w:r w:rsidRPr="002317B6">
              <w:rPr>
                <w:rFonts w:ascii="BIZ UDPゴシック" w:eastAsia="BIZ UDPゴシック" w:hAnsi="BIZ UDPゴシック" w:hint="eastAsia"/>
                <w:szCs w:val="21"/>
              </w:rPr>
              <w:t>ち</w:t>
            </w:r>
            <w:r w:rsidRPr="002317B6">
              <w:rPr>
                <w:rFonts w:ascii="BIZ UDPゴシック" w:eastAsia="BIZ UDPゴシック" w:hAnsi="BIZ UDPゴシック"/>
                <w:szCs w:val="21"/>
              </w:rPr>
              <w:t>着</w:t>
            </w:r>
            <w:r w:rsidRPr="002317B6">
              <w:rPr>
                <w:rFonts w:ascii="BIZ UDPゴシック" w:eastAsia="BIZ UDPゴシック" w:hAnsi="BIZ UDPゴシック" w:hint="eastAsia"/>
                <w:szCs w:val="21"/>
              </w:rPr>
              <w:t>いて</w:t>
            </w:r>
            <w:r w:rsidRPr="002317B6">
              <w:rPr>
                <w:rFonts w:ascii="BIZ UDPゴシック" w:eastAsia="BIZ UDPゴシック" w:hAnsi="BIZ UDPゴシック"/>
                <w:szCs w:val="21"/>
              </w:rPr>
              <w:t>行動</w:t>
            </w:r>
            <w:r w:rsidRPr="002317B6">
              <w:rPr>
                <w:rFonts w:ascii="BIZ UDPゴシック" w:eastAsia="BIZ UDPゴシック" w:hAnsi="BIZ UDPゴシック" w:hint="eastAsia"/>
                <w:szCs w:val="21"/>
              </w:rPr>
              <w:t>を</w:t>
            </w:r>
          </w:p>
        </w:tc>
        <w:tc>
          <w:tcPr>
            <w:tcW w:w="12899" w:type="dxa"/>
            <w:tcBorders>
              <w:left w:val="double" w:sz="4" w:space="0" w:color="auto"/>
              <w:bottom w:val="dashed" w:sz="4" w:space="0" w:color="auto"/>
            </w:tcBorders>
          </w:tcPr>
          <w:p w14:paraId="6A8CB232" w14:textId="20D14C0D" w:rsidR="0086782F" w:rsidRPr="00AD75DC" w:rsidRDefault="0086782F" w:rsidP="0086782F">
            <w:pPr>
              <w:rPr>
                <w:rFonts w:ascii="Arial" w:hAnsi="Arial" w:cs="Arial"/>
                <w:lang w:val="pt-BR"/>
              </w:rPr>
            </w:pPr>
            <w:r w:rsidRPr="00AD75DC">
              <w:rPr>
                <w:rFonts w:ascii="Arial" w:hAnsi="Arial" w:cs="Arial"/>
                <w:lang w:val="pt-BR"/>
              </w:rPr>
              <w:t>Terremoto. Cuidados a tomar durante a evacuação (3)</w:t>
            </w:r>
          </w:p>
          <w:p w14:paraId="1B46D192" w14:textId="539546FD" w:rsidR="00647714" w:rsidRPr="00AD75DC" w:rsidRDefault="0086782F" w:rsidP="007C0484">
            <w:pPr>
              <w:rPr>
                <w:rFonts w:ascii="Arial" w:hAnsi="Arial" w:cs="Arial"/>
                <w:lang w:val="pt-BR"/>
              </w:rPr>
            </w:pPr>
            <w:r w:rsidRPr="00AD75DC">
              <w:rPr>
                <w:rFonts w:ascii="Arial" w:hAnsi="Arial" w:cs="Arial"/>
                <w:lang w:val="pt-BR"/>
              </w:rPr>
              <w:t>Ao iniciar um incêndio, aja com calma.</w:t>
            </w:r>
          </w:p>
        </w:tc>
      </w:tr>
      <w:tr w:rsidR="00647714" w14:paraId="56C389EA" w14:textId="77777777" w:rsidTr="007C0484">
        <w:trPr>
          <w:trHeight w:val="859"/>
        </w:trPr>
        <w:tc>
          <w:tcPr>
            <w:tcW w:w="571" w:type="dxa"/>
            <w:vMerge/>
            <w:vAlign w:val="center"/>
          </w:tcPr>
          <w:p w14:paraId="3D38B7FA" w14:textId="77777777" w:rsidR="00647714" w:rsidRDefault="00647714" w:rsidP="00647714">
            <w:pPr>
              <w:snapToGrid w:val="0"/>
              <w:jc w:val="center"/>
              <w:rPr>
                <w:rFonts w:ascii="BIZ UDゴシック" w:eastAsia="BIZ UDゴシック" w:hAnsi="BIZ UDゴシック"/>
              </w:rPr>
            </w:pPr>
          </w:p>
        </w:tc>
        <w:tc>
          <w:tcPr>
            <w:tcW w:w="8071" w:type="dxa"/>
            <w:tcBorders>
              <w:top w:val="dashed" w:sz="4" w:space="0" w:color="auto"/>
              <w:right w:val="double" w:sz="4" w:space="0" w:color="auto"/>
            </w:tcBorders>
          </w:tcPr>
          <w:p w14:paraId="43F6B99A" w14:textId="328CB356" w:rsidR="00647714" w:rsidRPr="002317B6" w:rsidRDefault="002317B6" w:rsidP="00647714">
            <w:pPr>
              <w:snapToGrid w:val="0"/>
              <w:rPr>
                <w:rFonts w:ascii="BIZ UDPゴシック" w:eastAsia="BIZ UDPゴシック" w:hAnsi="BIZ UDPゴシック"/>
                <w:color w:val="030303"/>
                <w:szCs w:val="21"/>
                <w:shd w:val="clear" w:color="auto" w:fill="FFFFFF"/>
              </w:rPr>
            </w:pPr>
            <w:r w:rsidRPr="002317B6">
              <w:rPr>
                <w:rFonts w:ascii="BIZ UDPゴシック" w:eastAsia="BIZ UDPゴシック" w:hAnsi="BIZ UDPゴシック" w:hint="eastAsia"/>
                <w:color w:val="030303"/>
                <w:szCs w:val="21"/>
                <w:shd w:val="clear" w:color="auto" w:fill="FFFFFF"/>
              </w:rPr>
              <w:t>もし身の回りに火の手が上がっている場所があったら、まず自分で消すことができるかどうか落ち着いて判断してください。</w:t>
            </w:r>
            <w:r w:rsidRPr="002317B6">
              <w:rPr>
                <w:rFonts w:ascii="BIZ UDPゴシック" w:eastAsia="BIZ UDPゴシック" w:hAnsi="BIZ UDPゴシック" w:hint="eastAsia"/>
                <w:color w:val="030303"/>
                <w:szCs w:val="21"/>
                <w:shd w:val="clear" w:color="auto" w:fill="FFFFFF"/>
              </w:rPr>
              <w:br/>
              <w:t>もし、火がまだ小さければ、消火器を使うか毛布を風呂の水などでぬらして上からかぶせると、燃え広がるのを防ぐ効果があります。</w:t>
            </w:r>
            <w:r w:rsidRPr="002317B6">
              <w:rPr>
                <w:rFonts w:ascii="BIZ UDPゴシック" w:eastAsia="BIZ UDPゴシック" w:hAnsi="BIZ UDPゴシック" w:hint="eastAsia"/>
                <w:color w:val="030303"/>
                <w:szCs w:val="21"/>
                <w:shd w:val="clear" w:color="auto" w:fill="FFFFFF"/>
              </w:rPr>
              <w:br/>
              <w:t>周りに人がいる場合は、消火器や風呂の水などを使って、一緒に火を消すことができないか声を掛けてみてください。</w:t>
            </w:r>
            <w:r w:rsidRPr="002317B6">
              <w:rPr>
                <w:rFonts w:ascii="BIZ UDPゴシック" w:eastAsia="BIZ UDPゴシック" w:hAnsi="BIZ UDPゴシック" w:hint="eastAsia"/>
                <w:color w:val="030303"/>
                <w:szCs w:val="21"/>
                <w:shd w:val="clear" w:color="auto" w:fill="FFFFFF"/>
              </w:rPr>
              <w:br/>
              <w:t>すでに火が燃え広がり、自分で消すことが難しい場合は、周囲の安全を確認しながら速やかに逃げてください。</w:t>
            </w:r>
            <w:r w:rsidRPr="002317B6">
              <w:rPr>
                <w:rFonts w:ascii="BIZ UDPゴシック" w:eastAsia="BIZ UDPゴシック" w:hAnsi="BIZ UDPゴシック" w:hint="eastAsia"/>
                <w:color w:val="030303"/>
                <w:szCs w:val="21"/>
                <w:shd w:val="clear" w:color="auto" w:fill="FFFFFF"/>
              </w:rPr>
              <w:br/>
              <w:t>周辺を広く見回して、火災が迫ってきていないかよく注意し、火災に巻き込まれないようにしてください。</w:t>
            </w:r>
            <w:r w:rsidRPr="002317B6">
              <w:rPr>
                <w:rFonts w:ascii="BIZ UDPゴシック" w:eastAsia="BIZ UDPゴシック" w:hAnsi="BIZ UDPゴシック" w:hint="eastAsia"/>
                <w:color w:val="030303"/>
                <w:szCs w:val="21"/>
                <w:shd w:val="clear" w:color="auto" w:fill="FFFFFF"/>
              </w:rPr>
              <w:br/>
              <w:t>余震で大きな揺れがあった場合などは、念のため、火災が起きていないかを一緒に避難している人たちで手分けして確認しておくと、より安全です。</w:t>
            </w:r>
          </w:p>
        </w:tc>
        <w:tc>
          <w:tcPr>
            <w:tcW w:w="12899" w:type="dxa"/>
            <w:tcBorders>
              <w:top w:val="dashed" w:sz="4" w:space="0" w:color="auto"/>
              <w:left w:val="double" w:sz="4" w:space="0" w:color="auto"/>
            </w:tcBorders>
          </w:tcPr>
          <w:p w14:paraId="0BB3FB74" w14:textId="77777777" w:rsidR="0086782F" w:rsidRPr="00AD75DC" w:rsidRDefault="0086782F" w:rsidP="0086782F">
            <w:pPr>
              <w:rPr>
                <w:rFonts w:ascii="Arial" w:hAnsi="Arial" w:cs="Arial"/>
                <w:lang w:val="pt-BR"/>
              </w:rPr>
            </w:pPr>
            <w:r w:rsidRPr="00AD75DC">
              <w:rPr>
                <w:rFonts w:ascii="Arial" w:hAnsi="Arial" w:cs="Arial"/>
                <w:lang w:val="pt-BR"/>
              </w:rPr>
              <w:t>Se iniciar um incêndio ao seu redor, verifique calmamente se consegue apagá-lo sozinho. Se o fogo ainda for pequeno, use um extintor de incêndio ou molhe um cobertor com água, colocando-o em cima das chamas,pois evitará com que o fogo se espalhe.</w:t>
            </w:r>
          </w:p>
          <w:p w14:paraId="12C2552E" w14:textId="77777777" w:rsidR="0086782F" w:rsidRPr="00AD75DC" w:rsidRDefault="0086782F" w:rsidP="0086782F">
            <w:pPr>
              <w:rPr>
                <w:rFonts w:ascii="Arial" w:hAnsi="Arial" w:cs="Arial"/>
                <w:lang w:val="pt-BR"/>
              </w:rPr>
            </w:pPr>
            <w:r w:rsidRPr="00AD75DC">
              <w:rPr>
                <w:rFonts w:ascii="Arial" w:hAnsi="Arial" w:cs="Arial"/>
                <w:lang w:val="pt-BR"/>
              </w:rPr>
              <w:t>Se houver pessoas ao seu redor, pergunte se podem te ajudar a pagar o fogo com um extintor de incêndio ou água.</w:t>
            </w:r>
          </w:p>
          <w:p w14:paraId="444A767D" w14:textId="77777777" w:rsidR="0086782F" w:rsidRPr="00AD75DC" w:rsidRDefault="0086782F" w:rsidP="0086782F">
            <w:pPr>
              <w:rPr>
                <w:rFonts w:ascii="Arial" w:hAnsi="Arial" w:cs="Arial"/>
                <w:lang w:val="pt-BR"/>
              </w:rPr>
            </w:pPr>
            <w:r w:rsidRPr="00AD75DC">
              <w:rPr>
                <w:rFonts w:ascii="Arial" w:hAnsi="Arial" w:cs="Arial"/>
                <w:lang w:val="pt-BR"/>
              </w:rPr>
              <w:t xml:space="preserve">Se o fogo já estiver se espalhado e tomar uma proporção maior, verifique sua segurança verificando ao redor e fuja do local. Verifique amplamente ao seu redor, certificando-se de que o fogo não se aproxima, para que não se envolva com o incêndio. </w:t>
            </w:r>
          </w:p>
          <w:p w14:paraId="77B07CC3" w14:textId="77777777" w:rsidR="0086782F" w:rsidRPr="00AD75DC" w:rsidRDefault="0086782F" w:rsidP="0086782F">
            <w:pPr>
              <w:rPr>
                <w:rFonts w:ascii="Arial" w:hAnsi="Arial" w:cs="Arial"/>
                <w:lang w:val="pt-BR"/>
              </w:rPr>
            </w:pPr>
            <w:r w:rsidRPr="00AD75DC">
              <w:rPr>
                <w:rFonts w:ascii="Arial" w:hAnsi="Arial" w:cs="Arial"/>
                <w:lang w:val="pt-BR"/>
              </w:rPr>
              <w:t>Se houver um grande tremor após o terremoto, juntamente com as pessoas do local de abrigo certifique-se se não ocorreu nenhum incêndio ao redor.</w:t>
            </w:r>
          </w:p>
          <w:p w14:paraId="6B3B233B" w14:textId="35DB7E03" w:rsidR="007E0668" w:rsidRPr="00AD75DC" w:rsidRDefault="007E0668" w:rsidP="00BA291D">
            <w:pPr>
              <w:rPr>
                <w:rFonts w:ascii="Arial" w:eastAsia="ＭＳ Ｐゴシック" w:hAnsi="Arial" w:cs="Arial"/>
                <w:szCs w:val="21"/>
                <w:lang w:val="pt-BR"/>
              </w:rPr>
            </w:pPr>
          </w:p>
        </w:tc>
      </w:tr>
    </w:tbl>
    <w:p w14:paraId="0646DC0A" w14:textId="5697616D" w:rsidR="003C7233" w:rsidRDefault="003C7233" w:rsidP="000405BC">
      <w:pPr>
        <w:jc w:val="right"/>
        <w:rPr>
          <w:rFonts w:ascii="BIZ UDゴシック" w:eastAsia="BIZ UDゴシック" w:hAnsi="BIZ UDゴシック"/>
        </w:rPr>
      </w:pPr>
    </w:p>
    <w:sectPr w:rsidR="003C7233" w:rsidSect="000405BC">
      <w:footerReference w:type="default" r:id="rId7"/>
      <w:pgSz w:w="23811" w:h="16838" w:orient="landscape" w:code="8"/>
      <w:pgMar w:top="1134" w:right="1134" w:bottom="1134" w:left="1134" w:header="851" w:footer="85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DF53BB" w14:textId="77777777" w:rsidR="00E51403" w:rsidRDefault="00E51403" w:rsidP="00C266CF">
      <w:r>
        <w:separator/>
      </w:r>
    </w:p>
  </w:endnote>
  <w:endnote w:type="continuationSeparator" w:id="0">
    <w:p w14:paraId="6C72887F" w14:textId="77777777" w:rsidR="00E51403" w:rsidRDefault="00E51403" w:rsidP="00C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4803121"/>
      <w:docPartObj>
        <w:docPartGallery w:val="Page Numbers (Bottom of Page)"/>
        <w:docPartUnique/>
      </w:docPartObj>
    </w:sdtPr>
    <w:sdtEndPr/>
    <w:sdtContent>
      <w:p w14:paraId="7D2735CD" w14:textId="11EFF37A" w:rsidR="00C266CF" w:rsidRDefault="00C266CF" w:rsidP="00C266CF">
        <w:pPr>
          <w:pStyle w:val="a6"/>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ADA78" w14:textId="77777777" w:rsidR="00E51403" w:rsidRDefault="00E51403" w:rsidP="00C266CF">
      <w:r>
        <w:separator/>
      </w:r>
    </w:p>
  </w:footnote>
  <w:footnote w:type="continuationSeparator" w:id="0">
    <w:p w14:paraId="29FD9FC7" w14:textId="77777777" w:rsidR="00E51403" w:rsidRDefault="00E51403" w:rsidP="00C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C81596"/>
    <w:multiLevelType w:val="hybridMultilevel"/>
    <w:tmpl w:val="D6BC9638"/>
    <w:lvl w:ilvl="0" w:tplc="AD52AC56">
      <w:start w:val="1"/>
      <w:numFmt w:val="decimal"/>
      <w:lvlText w:val="(%1)"/>
      <w:lvlJc w:val="left"/>
      <w:pPr>
        <w:ind w:left="630" w:hanging="42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1" w15:restartNumberingAfterBreak="0">
    <w:nsid w:val="20DF48E4"/>
    <w:multiLevelType w:val="hybridMultilevel"/>
    <w:tmpl w:val="2ECCB95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32154B"/>
    <w:multiLevelType w:val="hybridMultilevel"/>
    <w:tmpl w:val="B972FBCA"/>
    <w:lvl w:ilvl="0" w:tplc="9006C0AA">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2531AA"/>
    <w:multiLevelType w:val="hybridMultilevel"/>
    <w:tmpl w:val="16180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0D22F24"/>
    <w:multiLevelType w:val="hybridMultilevel"/>
    <w:tmpl w:val="865E2F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4D6247C"/>
    <w:multiLevelType w:val="hybridMultilevel"/>
    <w:tmpl w:val="7226A5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45F891B6">
      <w:start w:val="2"/>
      <w:numFmt w:val="bullet"/>
      <w:lvlText w:val="○"/>
      <w:lvlJc w:val="left"/>
      <w:pPr>
        <w:ind w:left="2340" w:hanging="360"/>
      </w:pPr>
      <w:rPr>
        <w:rFonts w:ascii="BIZ UDゴシック" w:eastAsia="BIZ UDゴシック" w:hAnsi="BIZ UDゴシック" w:cstheme="minorBidi" w:hint="eastAsia"/>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F474344"/>
    <w:multiLevelType w:val="hybridMultilevel"/>
    <w:tmpl w:val="8AB60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0F23817"/>
    <w:multiLevelType w:val="hybridMultilevel"/>
    <w:tmpl w:val="EE8E7C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7084483">
    <w:abstractNumId w:val="3"/>
  </w:num>
  <w:num w:numId="2" w16cid:durableId="495801243">
    <w:abstractNumId w:val="1"/>
  </w:num>
  <w:num w:numId="3" w16cid:durableId="1269657073">
    <w:abstractNumId w:val="0"/>
  </w:num>
  <w:num w:numId="4" w16cid:durableId="1947229403">
    <w:abstractNumId w:val="5"/>
  </w:num>
  <w:num w:numId="5" w16cid:durableId="1089808802">
    <w:abstractNumId w:val="2"/>
  </w:num>
  <w:num w:numId="6" w16cid:durableId="707604878">
    <w:abstractNumId w:val="7"/>
  </w:num>
  <w:num w:numId="7" w16cid:durableId="329798844">
    <w:abstractNumId w:val="4"/>
  </w:num>
  <w:num w:numId="8" w16cid:durableId="3243573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602C"/>
    <w:rsid w:val="00015EEE"/>
    <w:rsid w:val="000165B9"/>
    <w:rsid w:val="000405BC"/>
    <w:rsid w:val="00042107"/>
    <w:rsid w:val="00042CD2"/>
    <w:rsid w:val="00085372"/>
    <w:rsid w:val="000B6B04"/>
    <w:rsid w:val="000C49E5"/>
    <w:rsid w:val="000C5282"/>
    <w:rsid w:val="000F459E"/>
    <w:rsid w:val="0015245D"/>
    <w:rsid w:val="001B150D"/>
    <w:rsid w:val="00206016"/>
    <w:rsid w:val="00213D99"/>
    <w:rsid w:val="002317B6"/>
    <w:rsid w:val="002A24C1"/>
    <w:rsid w:val="002B368B"/>
    <w:rsid w:val="002D1D22"/>
    <w:rsid w:val="003354BA"/>
    <w:rsid w:val="00375203"/>
    <w:rsid w:val="003A208F"/>
    <w:rsid w:val="003C7233"/>
    <w:rsid w:val="003F2438"/>
    <w:rsid w:val="00405958"/>
    <w:rsid w:val="00414822"/>
    <w:rsid w:val="00430F05"/>
    <w:rsid w:val="00446564"/>
    <w:rsid w:val="00456A63"/>
    <w:rsid w:val="00505DE1"/>
    <w:rsid w:val="00511244"/>
    <w:rsid w:val="005741CB"/>
    <w:rsid w:val="005864D4"/>
    <w:rsid w:val="00642D50"/>
    <w:rsid w:val="00647714"/>
    <w:rsid w:val="006E39C1"/>
    <w:rsid w:val="007468FA"/>
    <w:rsid w:val="007912B3"/>
    <w:rsid w:val="007C0484"/>
    <w:rsid w:val="007E0668"/>
    <w:rsid w:val="00802265"/>
    <w:rsid w:val="00866726"/>
    <w:rsid w:val="0086782F"/>
    <w:rsid w:val="008A4E7C"/>
    <w:rsid w:val="00917659"/>
    <w:rsid w:val="009369A7"/>
    <w:rsid w:val="00A01088"/>
    <w:rsid w:val="00A02B23"/>
    <w:rsid w:val="00A2182C"/>
    <w:rsid w:val="00A42E30"/>
    <w:rsid w:val="00A5040F"/>
    <w:rsid w:val="00AB602C"/>
    <w:rsid w:val="00AD75DC"/>
    <w:rsid w:val="00AE6D06"/>
    <w:rsid w:val="00BA291D"/>
    <w:rsid w:val="00BC2B8F"/>
    <w:rsid w:val="00BF1789"/>
    <w:rsid w:val="00C266CF"/>
    <w:rsid w:val="00C563D2"/>
    <w:rsid w:val="00C91098"/>
    <w:rsid w:val="00C96763"/>
    <w:rsid w:val="00CB41AF"/>
    <w:rsid w:val="00CE3403"/>
    <w:rsid w:val="00D00534"/>
    <w:rsid w:val="00D327E8"/>
    <w:rsid w:val="00D46E99"/>
    <w:rsid w:val="00D8094B"/>
    <w:rsid w:val="00D93FC6"/>
    <w:rsid w:val="00DA1D0F"/>
    <w:rsid w:val="00DB715C"/>
    <w:rsid w:val="00DD4AB2"/>
    <w:rsid w:val="00E22848"/>
    <w:rsid w:val="00E31671"/>
    <w:rsid w:val="00E37DFB"/>
    <w:rsid w:val="00E51403"/>
    <w:rsid w:val="00E66F42"/>
    <w:rsid w:val="00F26FCB"/>
    <w:rsid w:val="00FA4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C839E44"/>
  <w15:chartTrackingRefBased/>
  <w15:docId w15:val="{50ECF678-2F25-4E5D-AE0C-3DB79F8E54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DB715C"/>
    <w:pPr>
      <w:keepNext/>
      <w:outlineLvl w:val="1"/>
    </w:pPr>
    <w:rPr>
      <w:rFonts w:asciiTheme="majorHAnsi" w:eastAsiaTheme="majorEastAsia" w:hAnsiTheme="majorHAnsi" w:cstheme="majorBidi"/>
    </w:rPr>
  </w:style>
  <w:style w:type="paragraph" w:styleId="5">
    <w:name w:val="heading 5"/>
    <w:basedOn w:val="a"/>
    <w:next w:val="a"/>
    <w:link w:val="50"/>
    <w:uiPriority w:val="9"/>
    <w:unhideWhenUsed/>
    <w:qFormat/>
    <w:rsid w:val="002D1D22"/>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477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266CF"/>
    <w:pPr>
      <w:tabs>
        <w:tab w:val="center" w:pos="4252"/>
        <w:tab w:val="right" w:pos="8504"/>
      </w:tabs>
      <w:snapToGrid w:val="0"/>
    </w:pPr>
  </w:style>
  <w:style w:type="character" w:customStyle="1" w:styleId="a5">
    <w:name w:val="ヘッダー (文字)"/>
    <w:basedOn w:val="a0"/>
    <w:link w:val="a4"/>
    <w:uiPriority w:val="99"/>
    <w:rsid w:val="00C266CF"/>
  </w:style>
  <w:style w:type="paragraph" w:styleId="a6">
    <w:name w:val="footer"/>
    <w:basedOn w:val="a"/>
    <w:link w:val="a7"/>
    <w:uiPriority w:val="99"/>
    <w:unhideWhenUsed/>
    <w:rsid w:val="00C266CF"/>
    <w:pPr>
      <w:tabs>
        <w:tab w:val="center" w:pos="4252"/>
        <w:tab w:val="right" w:pos="8504"/>
      </w:tabs>
      <w:snapToGrid w:val="0"/>
    </w:pPr>
  </w:style>
  <w:style w:type="character" w:customStyle="1" w:styleId="a7">
    <w:name w:val="フッター (文字)"/>
    <w:basedOn w:val="a0"/>
    <w:link w:val="a6"/>
    <w:uiPriority w:val="99"/>
    <w:rsid w:val="00C266CF"/>
  </w:style>
  <w:style w:type="character" w:customStyle="1" w:styleId="20">
    <w:name w:val="見出し 2 (文字)"/>
    <w:basedOn w:val="a0"/>
    <w:link w:val="2"/>
    <w:uiPriority w:val="9"/>
    <w:rsid w:val="00DB715C"/>
    <w:rPr>
      <w:rFonts w:asciiTheme="majorHAnsi" w:eastAsiaTheme="majorEastAsia" w:hAnsiTheme="majorHAnsi" w:cstheme="majorBidi"/>
    </w:rPr>
  </w:style>
  <w:style w:type="paragraph" w:styleId="a8">
    <w:name w:val="List Paragraph"/>
    <w:basedOn w:val="a"/>
    <w:uiPriority w:val="34"/>
    <w:qFormat/>
    <w:rsid w:val="000C5282"/>
    <w:pPr>
      <w:ind w:left="720"/>
      <w:contextualSpacing/>
    </w:pPr>
  </w:style>
  <w:style w:type="character" w:customStyle="1" w:styleId="50">
    <w:name w:val="見出し 5 (文字)"/>
    <w:basedOn w:val="a0"/>
    <w:link w:val="5"/>
    <w:uiPriority w:val="9"/>
    <w:rsid w:val="002D1D22"/>
    <w:rPr>
      <w:rFonts w:asciiTheme="majorHAnsi" w:eastAsiaTheme="majorEastAsia" w:hAnsiTheme="majorHAnsi" w:cstheme="majorBidi"/>
    </w:rPr>
  </w:style>
  <w:style w:type="paragraph" w:styleId="a9">
    <w:name w:val="No Spacing"/>
    <w:uiPriority w:val="1"/>
    <w:qFormat/>
    <w:rsid w:val="00BF1789"/>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5525">
      <w:bodyDiv w:val="1"/>
      <w:marLeft w:val="0"/>
      <w:marRight w:val="0"/>
      <w:marTop w:val="0"/>
      <w:marBottom w:val="0"/>
      <w:divBdr>
        <w:top w:val="none" w:sz="0" w:space="0" w:color="auto"/>
        <w:left w:val="none" w:sz="0" w:space="0" w:color="auto"/>
        <w:bottom w:val="none" w:sz="0" w:space="0" w:color="auto"/>
        <w:right w:val="none" w:sz="0" w:space="0" w:color="auto"/>
      </w:divBdr>
    </w:div>
    <w:div w:id="280919412">
      <w:bodyDiv w:val="1"/>
      <w:marLeft w:val="0"/>
      <w:marRight w:val="0"/>
      <w:marTop w:val="0"/>
      <w:marBottom w:val="0"/>
      <w:divBdr>
        <w:top w:val="none" w:sz="0" w:space="0" w:color="auto"/>
        <w:left w:val="none" w:sz="0" w:space="0" w:color="auto"/>
        <w:bottom w:val="none" w:sz="0" w:space="0" w:color="auto"/>
        <w:right w:val="none" w:sz="0" w:space="0" w:color="auto"/>
      </w:divBdr>
    </w:div>
    <w:div w:id="1435127634">
      <w:bodyDiv w:val="1"/>
      <w:marLeft w:val="0"/>
      <w:marRight w:val="0"/>
      <w:marTop w:val="0"/>
      <w:marBottom w:val="0"/>
      <w:divBdr>
        <w:top w:val="none" w:sz="0" w:space="0" w:color="auto"/>
        <w:left w:val="none" w:sz="0" w:space="0" w:color="auto"/>
        <w:bottom w:val="none" w:sz="0" w:space="0" w:color="auto"/>
        <w:right w:val="none" w:sz="0" w:space="0" w:color="auto"/>
      </w:divBdr>
    </w:div>
    <w:div w:id="1485392074">
      <w:bodyDiv w:val="1"/>
      <w:marLeft w:val="0"/>
      <w:marRight w:val="0"/>
      <w:marTop w:val="0"/>
      <w:marBottom w:val="0"/>
      <w:divBdr>
        <w:top w:val="none" w:sz="0" w:space="0" w:color="auto"/>
        <w:left w:val="none" w:sz="0" w:space="0" w:color="auto"/>
        <w:bottom w:val="none" w:sz="0" w:space="0" w:color="auto"/>
        <w:right w:val="none" w:sz="0" w:space="0" w:color="auto"/>
      </w:divBdr>
    </w:div>
    <w:div w:id="1489206253">
      <w:bodyDiv w:val="1"/>
      <w:marLeft w:val="0"/>
      <w:marRight w:val="0"/>
      <w:marTop w:val="0"/>
      <w:marBottom w:val="0"/>
      <w:divBdr>
        <w:top w:val="none" w:sz="0" w:space="0" w:color="auto"/>
        <w:left w:val="none" w:sz="0" w:space="0" w:color="auto"/>
        <w:bottom w:val="none" w:sz="0" w:space="0" w:color="auto"/>
        <w:right w:val="none" w:sz="0" w:space="0" w:color="auto"/>
      </w:divBdr>
    </w:div>
    <w:div w:id="2077704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1</Pages>
  <Words>185</Words>
  <Characters>1059</Characters>
  <Application>Microsoft Office Word</Application>
  <DocSecurity>0</DocSecurity>
  <Lines>8</Lines>
  <Paragraphs>2</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
  <LinksUpToDate>false</LinksUpToDate>
  <CharactersWithSpaces>1242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高木　和彦</dc:creator>
  <cp:keywords/>
  <dc:description/>
  <cp:lastModifiedBy>クレア</cp:lastModifiedBy>
  <cp:revision>16</cp:revision>
  <cp:lastPrinted>2023-12-08T11:55:00Z</cp:lastPrinted>
  <dcterms:created xsi:type="dcterms:W3CDTF">2023-12-14T02:26:00Z</dcterms:created>
  <dcterms:modified xsi:type="dcterms:W3CDTF">2024-02-08T01:09:00Z</dcterms:modified>
</cp:coreProperties>
</file>