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BF1789">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3244839" w:rsidR="00647714" w:rsidRDefault="0086782F"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6190D884" w:rsidR="00647714" w:rsidRDefault="00BF1789" w:rsidP="00647714">
            <w:pPr>
              <w:snapToGrid w:val="0"/>
              <w:jc w:val="center"/>
              <w:rPr>
                <w:rFonts w:ascii="BIZ UDゴシック" w:eastAsia="BIZ UDゴシック" w:hAnsi="BIZ UDゴシック"/>
              </w:rPr>
            </w:pPr>
            <w:r>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地震</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避難</w:t>
            </w:r>
            <w:r w:rsidRPr="002317B6">
              <w:rPr>
                <w:rFonts w:ascii="BIZ UDPゴシック" w:eastAsia="BIZ UDPゴシック" w:hAnsi="BIZ UDPゴシック" w:hint="eastAsia"/>
                <w:szCs w:val="21"/>
              </w:rPr>
              <w:t>する</w:t>
            </w:r>
            <w:r w:rsidRPr="002317B6">
              <w:rPr>
                <w:rFonts w:ascii="BIZ UDPゴシック" w:eastAsia="BIZ UDPゴシック" w:hAnsi="BIZ UDPゴシック"/>
                <w:szCs w:val="21"/>
              </w:rPr>
              <w:t>際</w:t>
            </w:r>
            <w:r w:rsidRPr="002317B6">
              <w:rPr>
                <w:rFonts w:ascii="BIZ UDPゴシック" w:eastAsia="BIZ UDPゴシック" w:hAnsi="BIZ UDPゴシック" w:hint="eastAsia"/>
                <w:szCs w:val="21"/>
              </w:rPr>
              <w:t>の</w:t>
            </w:r>
            <w:r w:rsidRPr="002317B6">
              <w:rPr>
                <w:rFonts w:ascii="BIZ UDPゴシック" w:eastAsia="BIZ UDPゴシック" w:hAnsi="BIZ UDPゴシック"/>
                <w:szCs w:val="21"/>
              </w:rPr>
              <w:t>注意点</w:t>
            </w:r>
            <w:r w:rsidRPr="002317B6">
              <w:rPr>
                <w:rFonts w:ascii="BIZ UDPゴシック" w:eastAsia="BIZ UDPゴシック" w:hAnsi="BIZ UDPゴシック" w:hint="eastAsia"/>
                <w:szCs w:val="21"/>
              </w:rPr>
              <w:t>（３）</w:t>
            </w:r>
          </w:p>
          <w:p w14:paraId="517F4A00" w14:textId="56754A7C" w:rsidR="00647714"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初期消火</w:t>
            </w:r>
            <w:r w:rsidRPr="002317B6">
              <w:rPr>
                <w:rFonts w:ascii="BIZ UDPゴシック" w:eastAsia="BIZ UDPゴシック" w:hAnsi="BIZ UDPゴシック" w:hint="eastAsia"/>
                <w:szCs w:val="21"/>
              </w:rPr>
              <w:t>への</w:t>
            </w:r>
            <w:r w:rsidRPr="002317B6">
              <w:rPr>
                <w:rFonts w:ascii="BIZ UDPゴシック" w:eastAsia="BIZ UDPゴシック" w:hAnsi="BIZ UDPゴシック"/>
                <w:szCs w:val="21"/>
              </w:rPr>
              <w:t>対応</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落</w:t>
            </w:r>
            <w:r w:rsidRPr="002317B6">
              <w:rPr>
                <w:rFonts w:ascii="BIZ UDPゴシック" w:eastAsia="BIZ UDPゴシック" w:hAnsi="BIZ UDPゴシック" w:hint="eastAsia"/>
                <w:szCs w:val="21"/>
              </w:rPr>
              <w:t>ち</w:t>
            </w:r>
            <w:r w:rsidRPr="002317B6">
              <w:rPr>
                <w:rFonts w:ascii="BIZ UDPゴシック" w:eastAsia="BIZ UDPゴシック" w:hAnsi="BIZ UDPゴシック"/>
                <w:szCs w:val="21"/>
              </w:rPr>
              <w:t>着</w:t>
            </w:r>
            <w:r w:rsidRPr="002317B6">
              <w:rPr>
                <w:rFonts w:ascii="BIZ UDPゴシック" w:eastAsia="BIZ UDPゴシック" w:hAnsi="BIZ UDPゴシック" w:hint="eastAsia"/>
                <w:szCs w:val="21"/>
              </w:rPr>
              <w:t>いて</w:t>
            </w:r>
            <w:r w:rsidRPr="002317B6">
              <w:rPr>
                <w:rFonts w:ascii="BIZ UDPゴシック" w:eastAsia="BIZ UDPゴシック" w:hAnsi="BIZ UDPゴシック"/>
                <w:szCs w:val="21"/>
              </w:rPr>
              <w:t>行動</w:t>
            </w:r>
            <w:r w:rsidRPr="002317B6">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6A8CB232" w14:textId="20D14C0D" w:rsidR="0086782F" w:rsidRPr="00AD75DC" w:rsidRDefault="0086782F" w:rsidP="0086782F">
            <w:pPr>
              <w:rPr>
                <w:rFonts w:ascii="Arial" w:hAnsi="Arial" w:cs="Arial"/>
                <w:lang w:val="pt-BR"/>
              </w:rPr>
            </w:pPr>
            <w:r w:rsidRPr="00AD75DC">
              <w:rPr>
                <w:rFonts w:ascii="Arial" w:hAnsi="Arial" w:cs="Arial"/>
                <w:lang w:val="pt-BR"/>
              </w:rPr>
              <w:t>Terremoto. Cuidados a tomar durante a evacuação (3)</w:t>
            </w:r>
          </w:p>
          <w:p w14:paraId="1B46D192" w14:textId="539546FD" w:rsidR="00647714" w:rsidRPr="00AD75DC" w:rsidRDefault="0086782F" w:rsidP="007C0484">
            <w:pPr>
              <w:rPr>
                <w:rFonts w:ascii="Arial" w:hAnsi="Arial" w:cs="Arial"/>
                <w:lang w:val="pt-BR"/>
              </w:rPr>
            </w:pPr>
            <w:r w:rsidRPr="00AD75DC">
              <w:rPr>
                <w:rFonts w:ascii="Arial" w:hAnsi="Arial" w:cs="Arial"/>
                <w:lang w:val="pt-BR"/>
              </w:rPr>
              <w:t>Ao iniciar um incêndio, aja com calma.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2317B6" w:rsidRDefault="002317B6" w:rsidP="00647714">
            <w:pPr>
              <w:snapToGrid w:val="0"/>
              <w:rPr>
                <w:rFonts w:ascii="BIZ UDPゴシック" w:eastAsia="BIZ UDPゴシック" w:hAnsi="BIZ UDPゴシック"/>
                <w:color w:val="030303"/>
                <w:szCs w:val="21"/>
                <w:shd w:val="clear" w:color="auto" w:fill="FFFFFF"/>
              </w:rPr>
            </w:pPr>
            <w:r w:rsidRPr="002317B6">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2317B6">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2317B6">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2317B6">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2317B6">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2317B6">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0BB3FB74" w14:textId="77777777" w:rsidR="0086782F" w:rsidRPr="00AD75DC" w:rsidRDefault="0086782F" w:rsidP="0086782F">
            <w:pPr>
              <w:rPr>
                <w:rFonts w:ascii="Arial" w:hAnsi="Arial" w:cs="Arial"/>
                <w:lang w:val="pt-BR"/>
              </w:rPr>
            </w:pPr>
            <w:r w:rsidRPr="00AD75DC">
              <w:rPr>
                <w:rFonts w:ascii="Arial" w:hAnsi="Arial" w:cs="Arial"/>
                <w:lang w:val="pt-BR"/>
              </w:rPr>
              <w:t>Se iniciar um incêndio ao seu redor, verifique calmamente se consegue apagá-lo sozinho. Se o fogo ainda for pequeno, use um extintor de incêndio ou molhe um cobertor com água, colocando-o em cima das chamas,pois evitará com que o fogo se espalhe.</w:t>
            </w:r>
          </w:p>
          <w:p w14:paraId="12C2552E" w14:textId="77777777" w:rsidR="0086782F" w:rsidRPr="00AD75DC" w:rsidRDefault="0086782F" w:rsidP="0086782F">
            <w:pPr>
              <w:rPr>
                <w:rFonts w:ascii="Arial" w:hAnsi="Arial" w:cs="Arial"/>
                <w:lang w:val="pt-BR"/>
              </w:rPr>
            </w:pPr>
            <w:r w:rsidRPr="00AD75DC">
              <w:rPr>
                <w:rFonts w:ascii="Arial" w:hAnsi="Arial" w:cs="Arial"/>
                <w:lang w:val="pt-BR"/>
              </w:rPr>
              <w:t>Se houver pessoas ao seu redor, pergunte se podem te ajudar a pagar o fogo com um extintor de incêndio ou água.</w:t>
            </w:r>
          </w:p>
          <w:p w14:paraId="444A767D" w14:textId="77777777" w:rsidR="0086782F" w:rsidRPr="00AD75DC" w:rsidRDefault="0086782F" w:rsidP="0086782F">
            <w:pPr>
              <w:rPr>
                <w:rFonts w:ascii="Arial" w:hAnsi="Arial" w:cs="Arial"/>
                <w:lang w:val="pt-BR"/>
              </w:rPr>
            </w:pPr>
            <w:r w:rsidRPr="00AD75DC">
              <w:rPr>
                <w:rFonts w:ascii="Arial" w:hAnsi="Arial" w:cs="Arial"/>
                <w:lang w:val="pt-BR"/>
              </w:rPr>
              <w:t xml:space="preserve">Se o fogo já estiver se espalhado e tomar uma proporção maior, verifique sua segurança verificando ao redor e fuja do local. Verifique amplamente ao seu redor, certificando-se de que o fogo não se aproxima, para que não se envolva com o incêndio. </w:t>
            </w:r>
          </w:p>
          <w:p w14:paraId="77B07CC3" w14:textId="77777777" w:rsidR="0086782F" w:rsidRPr="00AD75DC" w:rsidRDefault="0086782F" w:rsidP="0086782F">
            <w:pPr>
              <w:rPr>
                <w:rFonts w:ascii="Arial" w:hAnsi="Arial" w:cs="Arial"/>
                <w:lang w:val="pt-BR"/>
              </w:rPr>
            </w:pPr>
            <w:r w:rsidRPr="00AD75DC">
              <w:rPr>
                <w:rFonts w:ascii="Arial" w:hAnsi="Arial" w:cs="Arial"/>
                <w:lang w:val="pt-BR"/>
              </w:rPr>
              <w:t>Se houver um grande tremor após o terremoto, juntamente com as pessoas do local de abrigo certifique-se se não ocorreu nenhum incêndio ao redor.</w:t>
            </w:r>
          </w:p>
          <w:p w14:paraId="6B3B233B" w14:textId="35DB7E03" w:rsidR="007E0668" w:rsidRPr="00AD75DC" w:rsidRDefault="007E0668" w:rsidP="00BA291D">
            <w:pPr>
              <w:rPr>
                <w:rFonts w:ascii="Arial" w:eastAsia="ＭＳ Ｐゴシック" w:hAnsi="Arial" w:cs="Arial"/>
                <w:szCs w:val="21"/>
                <w:lang w:val="pt-BR"/>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6782F"/>
    <w:rsid w:val="008A4E7C"/>
    <w:rsid w:val="00917659"/>
    <w:rsid w:val="009369A7"/>
    <w:rsid w:val="00A01088"/>
    <w:rsid w:val="00A02B23"/>
    <w:rsid w:val="00A2182C"/>
    <w:rsid w:val="00A42E30"/>
    <w:rsid w:val="00A5040F"/>
    <w:rsid w:val="00AB602C"/>
    <w:rsid w:val="00AD75DC"/>
    <w:rsid w:val="00AE6D06"/>
    <w:rsid w:val="00BA291D"/>
    <w:rsid w:val="00BC2B8F"/>
    <w:rsid w:val="00BF1789"/>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BF178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185</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2024-02-08T01:09:00Z</dcterms:modified>
</cp:coreProperties>
</file>