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F573555" w:rsidR="00647714" w:rsidRDefault="00726285"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4B5DDFD6" w:rsidR="0071476F" w:rsidRPr="0071476F" w:rsidRDefault="0071476F" w:rsidP="0071476F">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5B293888" w:rsidR="00647714" w:rsidRPr="004C1E00" w:rsidRDefault="00726285" w:rsidP="00726285">
            <w:pPr>
              <w:widowControl/>
              <w:rPr>
                <w:rFonts w:ascii="Arial" w:eastAsia="ＭＳ Ｐゴシック" w:hAnsi="Arial" w:cs="Arial"/>
                <w:lang w:val="pt-BR"/>
              </w:rPr>
            </w:pPr>
            <w:r w:rsidRPr="004C1E00">
              <w:rPr>
                <w:rFonts w:ascii="Arial" w:eastAsia="ＭＳ Ｐゴシック" w:hAnsi="Arial" w:cs="Arial"/>
                <w:lang w:val="pt-BR"/>
              </w:rPr>
              <w:t>INFORME A MUDANÇA DE ENDEREÇO AOS CORREIOS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42ADB199"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As vítimas do desastre que definirem seu novo endereço deverão informar a mudança de endereço no posto do correio.</w:t>
            </w:r>
          </w:p>
          <w:p w14:paraId="1C830AD5"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 xml:space="preserve">Com o aviso de mudança de endereço, as correspondências enviadas ao antigo endereço serão gratuitamente redirecionadas ao novo endereço pelo período de 1 ano. As correspondências serão enviadas ao local de refúgio, desde que em território nacional, onde quer que se encontre (mesmo escolas ou igrejas). </w:t>
            </w:r>
          </w:p>
          <w:p w14:paraId="6A435575"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De agora em diante a entrega de doações, bem como documentação relacionada ao Risaishomeisho (certificado de flagelado devido ao terremoto), etc., serão enviadas pelas autoridades locais. Portanto, caso seu endereço de refúgio já tenha sido definido, não deixe de avisar a mudança de endereço ao posto do correio mais próximo. O formulário de aviso de mudança de endereço estará disponível nos locais de refúgio ou nos postos do correio. O procedimento também pode ser efetuado através do website</w:t>
            </w:r>
            <w:r w:rsidRPr="004C1E00">
              <w:rPr>
                <w:rFonts w:ascii="Arial" w:eastAsia="ＭＳ Ｐゴシック" w:hAnsi="Arial" w:cs="Arial" w:hint="eastAsia"/>
                <w:lang w:val="pt-BR"/>
              </w:rPr>
              <w:t>（</w:t>
            </w:r>
            <w:hyperlink r:id="rId8" w:history="1">
              <w:r w:rsidRPr="004C1E00">
                <w:rPr>
                  <w:rFonts w:ascii="Arial" w:hAnsi="Arial" w:cs="Arial"/>
                  <w:lang w:val="pt-BR"/>
                </w:rPr>
                <w:t>http://welcometown.post.japanpost.jp/etn/</w:t>
              </w:r>
            </w:hyperlink>
            <w:r w:rsidRPr="004C1E00">
              <w:rPr>
                <w:rFonts w:ascii="Arial" w:hAnsi="Arial" w:cs="Arial" w:hint="eastAsia"/>
                <w:lang w:val="pt-BR"/>
              </w:rPr>
              <w:t>）</w:t>
            </w:r>
            <w:r w:rsidRPr="004C1E00">
              <w:rPr>
                <w:rFonts w:ascii="Arial" w:eastAsia="ＭＳ Ｐゴシック" w:hAnsi="Arial" w:cs="Arial"/>
                <w:lang w:val="pt-BR"/>
              </w:rPr>
              <w:t>(somente em japonês).</w:t>
            </w:r>
          </w:p>
          <w:p w14:paraId="34325FAB" w14:textId="77777777" w:rsidR="00726285" w:rsidRPr="004C1E00" w:rsidRDefault="00726285" w:rsidP="00726285">
            <w:pPr>
              <w:ind w:right="44"/>
              <w:rPr>
                <w:rFonts w:ascii="Arial" w:eastAsia="ＭＳ Ｐゴシック" w:hAnsi="Arial" w:cs="Arial"/>
                <w:lang w:val="pt-BR"/>
              </w:rPr>
            </w:pPr>
          </w:p>
          <w:p w14:paraId="0B8CE7C2"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 Documentos necessários para os trâmites nos correios</w:t>
            </w:r>
          </w:p>
          <w:p w14:paraId="37A3BFA4"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1. Certificado de registro de estrangeiro, carteira de motorista, caderneta de seguro de saúde ou outro documento de identificação</w:t>
            </w:r>
          </w:p>
          <w:p w14:paraId="1FFBB8F8"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2. Algum documento que possa comprovar o endereço anterior como o certificado de registro de estrangeiro, carteira de motorista, passaporte ou algum documento emitido e firmado por órgão publico.</w:t>
            </w:r>
          </w:p>
          <w:p w14:paraId="16F3B306"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 Informação a ser preenchida</w:t>
            </w:r>
          </w:p>
          <w:p w14:paraId="1E27B81C"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1. Data em que irá se mudar ou se mudou</w:t>
            </w:r>
          </w:p>
          <w:p w14:paraId="74CED639"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2. Data a partir da qual se deseja que as correspondências sejam reencaminhadas</w:t>
            </w:r>
          </w:p>
          <w:p w14:paraId="3DFD308F"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3. Endereço anterior à mudança</w:t>
            </w:r>
          </w:p>
          <w:p w14:paraId="353CAE80"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4. Nome da pessoa a se mudar</w:t>
            </w:r>
          </w:p>
          <w:p w14:paraId="73FF2217"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5. Número de pessoas que continuarão residindo no endereço antigo</w:t>
            </w:r>
          </w:p>
          <w:p w14:paraId="1DCBB209"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6. Novo endereço</w:t>
            </w:r>
          </w:p>
          <w:p w14:paraId="2A79C97B" w14:textId="77777777" w:rsidR="00726285"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7. Nome da pessoa declarando o aviso de mudança de endereço e sua relação com a pessoa que se mudará (o próprio solicitante, parente, etc.)</w:t>
            </w:r>
          </w:p>
          <w:p w14:paraId="1D332EBB" w14:textId="77777777" w:rsidR="00726285" w:rsidRPr="004C1E00" w:rsidRDefault="00726285" w:rsidP="00726285">
            <w:pPr>
              <w:ind w:right="44"/>
              <w:rPr>
                <w:rFonts w:ascii="Arial" w:eastAsia="ＭＳ Ｐゴシック" w:hAnsi="Arial" w:cs="Arial"/>
                <w:lang w:val="pt-BR"/>
              </w:rPr>
            </w:pPr>
          </w:p>
          <w:p w14:paraId="6B3B233B" w14:textId="576A9D22" w:rsidR="007E0668" w:rsidRPr="004C1E00" w:rsidRDefault="00726285" w:rsidP="00726285">
            <w:pPr>
              <w:ind w:right="44"/>
              <w:rPr>
                <w:rFonts w:ascii="Arial" w:eastAsia="ＭＳ Ｐゴシック" w:hAnsi="Arial" w:cs="Arial"/>
                <w:lang w:val="pt-BR"/>
              </w:rPr>
            </w:pPr>
            <w:r w:rsidRPr="004C1E00">
              <w:rPr>
                <w:rFonts w:ascii="Arial" w:eastAsia="ＭＳ Ｐゴシック" w:hAnsi="Arial" w:cs="Arial"/>
                <w:lang w:val="pt-BR"/>
              </w:rPr>
              <w:t>O procedimento para o aviso de mudança de endereço não tem relação com o registro de mudança de endereço do certificado de registro de estrangeiro.</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4C1E00"/>
    <w:rsid w:val="00505DE1"/>
    <w:rsid w:val="00511244"/>
    <w:rsid w:val="005741CB"/>
    <w:rsid w:val="005864D4"/>
    <w:rsid w:val="00642D50"/>
    <w:rsid w:val="00647714"/>
    <w:rsid w:val="006E39C1"/>
    <w:rsid w:val="0071476F"/>
    <w:rsid w:val="00726285"/>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54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409</Words>
  <Characters>2336</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2024-02-08T01:18:00Z</dcterms:modified>
</cp:coreProperties>
</file>