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72817D0" w:rsidR="00647714" w:rsidRDefault="00674F09" w:rsidP="00647714">
            <w:pPr>
              <w:snapToGrid w:val="0"/>
              <w:jc w:val="center"/>
              <w:rPr>
                <w:rFonts w:ascii="BIZ UDゴシック" w:eastAsia="BIZ UDゴシック" w:hAnsi="BIZ UDゴシック"/>
              </w:rPr>
            </w:pPr>
            <w:r>
              <w:rPr>
                <w:rFonts w:ascii="BIZ UDゴシック" w:eastAsia="BIZ UDゴシック" w:hAnsi="BIZ UDゴシック" w:hint="eastAsia"/>
              </w:rPr>
              <w:t>スペイン語</w:t>
            </w:r>
          </w:p>
        </w:tc>
      </w:tr>
      <w:tr w:rsidR="00647714" w14:paraId="06E29347" w14:textId="77777777" w:rsidTr="002D1D22">
        <w:trPr>
          <w:trHeight w:val="356"/>
        </w:trPr>
        <w:tc>
          <w:tcPr>
            <w:tcW w:w="571" w:type="dxa"/>
            <w:vMerge w:val="restart"/>
            <w:vAlign w:val="center"/>
          </w:tcPr>
          <w:p w14:paraId="13C040B6" w14:textId="4C8971DE" w:rsidR="00647714" w:rsidRDefault="00042DA8" w:rsidP="00647714">
            <w:pPr>
              <w:snapToGrid w:val="0"/>
              <w:jc w:val="center"/>
              <w:rPr>
                <w:rFonts w:ascii="BIZ UDゴシック" w:eastAsia="BIZ UDゴシック" w:hAnsi="BIZ UDゴシック"/>
              </w:rPr>
            </w:pPr>
            <w:r>
              <w:rPr>
                <w:rFonts w:ascii="BIZ UDゴシック" w:eastAsia="BIZ UDゴシック" w:hAnsi="BIZ UDゴシック" w:hint="eastAsia"/>
              </w:rPr>
              <w:t>37</w:t>
            </w:r>
          </w:p>
        </w:tc>
        <w:tc>
          <w:tcPr>
            <w:tcW w:w="8071" w:type="dxa"/>
            <w:tcBorders>
              <w:bottom w:val="dashed" w:sz="4" w:space="0" w:color="auto"/>
              <w:right w:val="double" w:sz="4" w:space="0" w:color="auto"/>
            </w:tcBorders>
          </w:tcPr>
          <w:p w14:paraId="517F4A00" w14:textId="188EF60A" w:rsidR="00647714" w:rsidRPr="008A1234" w:rsidRDefault="008A1234" w:rsidP="008A1234">
            <w:pPr>
              <w:pStyle w:val="5"/>
              <w:shd w:val="clear" w:color="auto" w:fill="FFFFFF"/>
              <w:spacing w:after="120"/>
              <w:ind w:leftChars="0" w:left="0"/>
              <w:rPr>
                <w:rFonts w:ascii="BIZ UDPゴシック" w:eastAsia="BIZ UDPゴシック" w:hAnsi="BIZ UDPゴシック"/>
                <w:color w:val="030303"/>
                <w:szCs w:val="21"/>
              </w:rPr>
            </w:pPr>
            <w:r w:rsidRPr="008A1234">
              <w:rPr>
                <w:rFonts w:ascii="BIZ UDPゴシック" w:eastAsia="BIZ UDPゴシック" w:hAnsi="BIZ UDPゴシック" w:hint="eastAsia"/>
                <w:color w:val="030303"/>
                <w:szCs w:val="21"/>
              </w:rPr>
              <w:t>貸付制度を利用する際に</w:t>
            </w:r>
          </w:p>
        </w:tc>
        <w:tc>
          <w:tcPr>
            <w:tcW w:w="12899" w:type="dxa"/>
            <w:tcBorders>
              <w:left w:val="double" w:sz="4" w:space="0" w:color="auto"/>
              <w:bottom w:val="dashed" w:sz="4" w:space="0" w:color="auto"/>
            </w:tcBorders>
          </w:tcPr>
          <w:p w14:paraId="1B46D192" w14:textId="34F5A315" w:rsidR="00647714" w:rsidRPr="000722AF" w:rsidRDefault="00674F09" w:rsidP="008A1234">
            <w:pPr>
              <w:autoSpaceDE w:val="0"/>
              <w:autoSpaceDN w:val="0"/>
              <w:adjustRightInd w:val="0"/>
              <w:jc w:val="left"/>
              <w:rPr>
                <w:rFonts w:ascii="Arial" w:eastAsia="ＭＳゴシック" w:hAnsi="Arial" w:cs="Arial"/>
                <w:kern w:val="0"/>
                <w:szCs w:val="21"/>
              </w:rPr>
            </w:pPr>
            <w:r w:rsidRPr="000722AF">
              <w:rPr>
                <w:rFonts w:ascii="Arial" w:eastAsia="ＭＳゴシック" w:hAnsi="Arial" w:cs="Arial"/>
                <w:kern w:val="0"/>
                <w:szCs w:val="21"/>
              </w:rPr>
              <w:t>PARA UTILIZAR EL SISTEMA DE PRÉSTAMO</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8A70343"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3A35140E"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・貸付金を受けると必ず返済しなければいけません。貸付金の種類によって利子の有無や返済の猶予期間等が異なります。申請する際にお住まいの市区町村の担当者に確認しましょう。</w:t>
            </w:r>
          </w:p>
          <w:p w14:paraId="43F6B99A" w14:textId="214F3A86" w:rsidR="00647714" w:rsidRPr="008A1234" w:rsidRDefault="008A1234" w:rsidP="008A1234">
            <w:pPr>
              <w:snapToGrid w:val="0"/>
              <w:rPr>
                <w:rFonts w:ascii="BIZ UDPゴシック" w:eastAsia="BIZ UDPゴシック" w:hAnsi="BIZ UDPゴシック"/>
                <w:color w:val="030303"/>
                <w:szCs w:val="21"/>
                <w:shd w:val="clear" w:color="auto" w:fill="FFFFFF"/>
              </w:rPr>
            </w:pPr>
            <w:r w:rsidRPr="008A1234">
              <w:rPr>
                <w:rFonts w:ascii="BIZ UDPゴシック" w:eastAsia="BIZ UDPゴシック" w:hAnsi="BIZ UDPゴシック" w:cs="ＭＳ Ｐゴシック" w:hint="eastAsia"/>
                <w:color w:val="030303"/>
                <w:kern w:val="0"/>
                <w:szCs w:val="21"/>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9" w:type="dxa"/>
            <w:tcBorders>
              <w:top w:val="dashed" w:sz="4" w:space="0" w:color="auto"/>
              <w:left w:val="double" w:sz="4" w:space="0" w:color="auto"/>
            </w:tcBorders>
          </w:tcPr>
          <w:p w14:paraId="6EA83E23" w14:textId="77777777" w:rsidR="00674F09" w:rsidRPr="000722AF" w:rsidRDefault="00674F09" w:rsidP="00674F09">
            <w:pPr>
              <w:autoSpaceDE w:val="0"/>
              <w:autoSpaceDN w:val="0"/>
              <w:adjustRightInd w:val="0"/>
              <w:jc w:val="left"/>
              <w:rPr>
                <w:rFonts w:ascii="Arial" w:eastAsia="ＭＳゴシック" w:hAnsi="Arial" w:cs="Arial"/>
                <w:kern w:val="0"/>
                <w:szCs w:val="21"/>
              </w:rPr>
            </w:pPr>
            <w:r w:rsidRPr="000722AF">
              <w:rPr>
                <w:rFonts w:ascii="Arial" w:eastAsia="ＭＳゴシック" w:hAnsi="Arial" w:cs="Arial"/>
                <w:kern w:val="0"/>
                <w:szCs w:val="21"/>
              </w:rPr>
              <w:t>- Existen otros dineros que se pueden recibir como donaciones, contribución por pérdidas,</w:t>
            </w:r>
          </w:p>
          <w:p w14:paraId="4764BF39" w14:textId="77777777" w:rsidR="00674F09" w:rsidRPr="000722AF" w:rsidRDefault="00674F09" w:rsidP="00674F09">
            <w:pPr>
              <w:autoSpaceDE w:val="0"/>
              <w:autoSpaceDN w:val="0"/>
              <w:adjustRightInd w:val="0"/>
              <w:jc w:val="left"/>
              <w:rPr>
                <w:rFonts w:ascii="Arial" w:eastAsia="ＭＳゴシック" w:hAnsi="Arial" w:cs="Arial"/>
                <w:kern w:val="0"/>
                <w:szCs w:val="21"/>
              </w:rPr>
            </w:pPr>
            <w:r w:rsidRPr="000722AF">
              <w:rPr>
                <w:rFonts w:ascii="Arial" w:eastAsia="ＭＳゴシック" w:hAnsi="Arial" w:cs="Arial"/>
                <w:kern w:val="0"/>
                <w:szCs w:val="21"/>
              </w:rPr>
              <w:t>subsidio de desempleo, etc.; por eso antes de solicitar un préstamo, es mejor consultar a</w:t>
            </w:r>
          </w:p>
          <w:p w14:paraId="7F08C6F1" w14:textId="77777777" w:rsidR="00674F09" w:rsidRPr="000722AF" w:rsidRDefault="00674F09" w:rsidP="00674F09">
            <w:pPr>
              <w:autoSpaceDE w:val="0"/>
              <w:autoSpaceDN w:val="0"/>
              <w:adjustRightInd w:val="0"/>
              <w:jc w:val="left"/>
              <w:rPr>
                <w:rFonts w:ascii="Arial" w:eastAsia="ＭＳゴシック" w:hAnsi="Arial" w:cs="Arial"/>
                <w:kern w:val="0"/>
                <w:szCs w:val="21"/>
              </w:rPr>
            </w:pPr>
            <w:r w:rsidRPr="000722AF">
              <w:rPr>
                <w:rFonts w:ascii="Arial" w:eastAsia="ＭＳゴシック" w:hAnsi="Arial" w:cs="Arial"/>
                <w:kern w:val="0"/>
                <w:szCs w:val="21"/>
              </w:rPr>
              <w:t>los funcionarios de la municipalidad o a los responsables del refugio donde se encuentra a</w:t>
            </w:r>
          </w:p>
          <w:p w14:paraId="0EC51892" w14:textId="77777777" w:rsidR="00674F09" w:rsidRPr="000722AF" w:rsidRDefault="00674F09" w:rsidP="00674F09">
            <w:pPr>
              <w:autoSpaceDE w:val="0"/>
              <w:autoSpaceDN w:val="0"/>
              <w:adjustRightInd w:val="0"/>
              <w:jc w:val="left"/>
              <w:rPr>
                <w:rFonts w:ascii="Arial" w:eastAsia="ＭＳゴシック" w:hAnsi="Arial" w:cs="Arial"/>
                <w:kern w:val="0"/>
                <w:szCs w:val="21"/>
              </w:rPr>
            </w:pPr>
            <w:r w:rsidRPr="000722AF">
              <w:rPr>
                <w:rFonts w:ascii="Arial" w:eastAsia="ＭＳゴシック" w:hAnsi="Arial" w:cs="Arial"/>
                <w:kern w:val="0"/>
                <w:szCs w:val="21"/>
              </w:rPr>
              <w:t>fin de averiguar si usted puede recibir dichas ayudas.</w:t>
            </w:r>
          </w:p>
          <w:p w14:paraId="3A4C46D2" w14:textId="77777777" w:rsidR="00674F09" w:rsidRPr="000722AF" w:rsidRDefault="00674F09" w:rsidP="00674F09">
            <w:pPr>
              <w:autoSpaceDE w:val="0"/>
              <w:autoSpaceDN w:val="0"/>
              <w:adjustRightInd w:val="0"/>
              <w:jc w:val="left"/>
              <w:rPr>
                <w:rFonts w:ascii="Arial" w:eastAsia="ＭＳゴシック" w:hAnsi="Arial" w:cs="Arial"/>
                <w:kern w:val="0"/>
                <w:szCs w:val="21"/>
              </w:rPr>
            </w:pPr>
            <w:r w:rsidRPr="000722AF">
              <w:rPr>
                <w:rFonts w:ascii="Arial" w:eastAsia="ＭＳゴシック" w:hAnsi="Arial" w:cs="Arial"/>
                <w:kern w:val="0"/>
                <w:szCs w:val="21"/>
              </w:rPr>
              <w:t>- Si Ud. adquiere un préstamo está obligado a hacer la devolución. Dependiendo del tipo</w:t>
            </w:r>
          </w:p>
          <w:p w14:paraId="1B45BF75" w14:textId="77777777" w:rsidR="00674F09" w:rsidRPr="000722AF" w:rsidRDefault="00674F09" w:rsidP="00674F09">
            <w:pPr>
              <w:autoSpaceDE w:val="0"/>
              <w:autoSpaceDN w:val="0"/>
              <w:adjustRightInd w:val="0"/>
              <w:jc w:val="left"/>
              <w:rPr>
                <w:rFonts w:ascii="Arial" w:eastAsia="ＭＳゴシック" w:hAnsi="Arial" w:cs="Arial"/>
                <w:kern w:val="0"/>
                <w:szCs w:val="21"/>
              </w:rPr>
            </w:pPr>
            <w:r w:rsidRPr="000722AF">
              <w:rPr>
                <w:rFonts w:ascii="Arial" w:eastAsia="ＭＳゴシック" w:hAnsi="Arial" w:cs="Arial"/>
                <w:kern w:val="0"/>
                <w:szCs w:val="21"/>
              </w:rPr>
              <w:t>del préstamo, tanto el interés como los plazos para la devolución, serán diferentes. Se</w:t>
            </w:r>
          </w:p>
          <w:p w14:paraId="5DCEA4D3" w14:textId="77777777" w:rsidR="00674F09" w:rsidRPr="000722AF" w:rsidRDefault="00674F09" w:rsidP="00674F09">
            <w:pPr>
              <w:autoSpaceDE w:val="0"/>
              <w:autoSpaceDN w:val="0"/>
              <w:adjustRightInd w:val="0"/>
              <w:jc w:val="left"/>
              <w:rPr>
                <w:rFonts w:ascii="Arial" w:eastAsia="ＭＳゴシック" w:hAnsi="Arial" w:cs="Arial"/>
                <w:kern w:val="0"/>
                <w:szCs w:val="21"/>
              </w:rPr>
            </w:pPr>
            <w:r w:rsidRPr="000722AF">
              <w:rPr>
                <w:rFonts w:ascii="Arial" w:eastAsia="ＭＳゴシック" w:hAnsi="Arial" w:cs="Arial"/>
                <w:kern w:val="0"/>
                <w:szCs w:val="21"/>
              </w:rPr>
              <w:t>recomienda verificar bien sobre las condiciones del préstamo consultando con los</w:t>
            </w:r>
          </w:p>
          <w:p w14:paraId="5B960AC4" w14:textId="77777777" w:rsidR="00674F09" w:rsidRPr="000722AF" w:rsidRDefault="00674F09" w:rsidP="00674F09">
            <w:pPr>
              <w:autoSpaceDE w:val="0"/>
              <w:autoSpaceDN w:val="0"/>
              <w:adjustRightInd w:val="0"/>
              <w:jc w:val="left"/>
              <w:rPr>
                <w:rFonts w:ascii="Arial" w:eastAsia="ＭＳゴシック" w:hAnsi="Arial" w:cs="Arial"/>
                <w:kern w:val="0"/>
                <w:szCs w:val="21"/>
              </w:rPr>
            </w:pPr>
            <w:r w:rsidRPr="000722AF">
              <w:rPr>
                <w:rFonts w:ascii="Arial" w:eastAsia="ＭＳゴシック" w:hAnsi="Arial" w:cs="Arial"/>
                <w:kern w:val="0"/>
                <w:szCs w:val="21"/>
              </w:rPr>
              <w:t>encargados de cada municipalidad antes de solicitar el mismo.</w:t>
            </w:r>
          </w:p>
          <w:p w14:paraId="2627F26C" w14:textId="77777777" w:rsidR="00674F09" w:rsidRPr="000722AF" w:rsidRDefault="00674F09" w:rsidP="00674F09">
            <w:pPr>
              <w:autoSpaceDE w:val="0"/>
              <w:autoSpaceDN w:val="0"/>
              <w:adjustRightInd w:val="0"/>
              <w:jc w:val="left"/>
              <w:rPr>
                <w:rFonts w:ascii="Arial" w:eastAsia="ＭＳゴシック" w:hAnsi="Arial" w:cs="Arial"/>
                <w:kern w:val="0"/>
                <w:szCs w:val="21"/>
              </w:rPr>
            </w:pPr>
            <w:r w:rsidRPr="000722AF">
              <w:rPr>
                <w:rFonts w:ascii="Arial" w:eastAsia="ＭＳゴシック" w:hAnsi="Arial" w:cs="Arial"/>
                <w:kern w:val="0"/>
                <w:szCs w:val="21"/>
              </w:rPr>
              <w:t>También existe la posibilidad de no poder solicitar préstamos a otros sistemas financieros</w:t>
            </w:r>
          </w:p>
          <w:p w14:paraId="658BDE51" w14:textId="77777777" w:rsidR="00674F09" w:rsidRPr="000722AF" w:rsidRDefault="00674F09" w:rsidP="00674F09">
            <w:pPr>
              <w:autoSpaceDE w:val="0"/>
              <w:autoSpaceDN w:val="0"/>
              <w:adjustRightInd w:val="0"/>
              <w:jc w:val="left"/>
              <w:rPr>
                <w:rFonts w:ascii="Arial" w:eastAsia="ＭＳゴシック" w:hAnsi="Arial" w:cs="Arial"/>
                <w:kern w:val="0"/>
                <w:szCs w:val="21"/>
              </w:rPr>
            </w:pPr>
            <w:r w:rsidRPr="000722AF">
              <w:rPr>
                <w:rFonts w:ascii="Arial" w:eastAsia="ＭＳゴシック" w:hAnsi="Arial" w:cs="Arial"/>
                <w:kern w:val="0"/>
                <w:szCs w:val="21"/>
              </w:rPr>
              <w:t>si se hace uso del préstamo en mención. Es recomendable confirmar estas condiciones</w:t>
            </w:r>
          </w:p>
          <w:p w14:paraId="41DCB566" w14:textId="77777777" w:rsidR="00674F09" w:rsidRPr="000722AF" w:rsidRDefault="00674F09" w:rsidP="00674F09">
            <w:pPr>
              <w:rPr>
                <w:rFonts w:ascii="Arial" w:hAnsi="Arial" w:cs="Arial"/>
              </w:rPr>
            </w:pPr>
            <w:r w:rsidRPr="000722AF">
              <w:rPr>
                <w:rFonts w:ascii="Arial" w:eastAsia="ＭＳゴシック" w:hAnsi="Arial" w:cs="Arial"/>
                <w:kern w:val="0"/>
                <w:szCs w:val="21"/>
              </w:rPr>
              <w:t>ante los encargados de cada municipalidad antes de solicitar el mismo.</w:t>
            </w:r>
          </w:p>
          <w:p w14:paraId="6B3B233B" w14:textId="5F099E47" w:rsidR="007E0668" w:rsidRPr="000722AF"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42DA8"/>
    <w:rsid w:val="000722AF"/>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74F09"/>
    <w:rsid w:val="006E39C1"/>
    <w:rsid w:val="007468FA"/>
    <w:rsid w:val="007912B3"/>
    <w:rsid w:val="007C0484"/>
    <w:rsid w:val="007E0668"/>
    <w:rsid w:val="00802265"/>
    <w:rsid w:val="00866726"/>
    <w:rsid w:val="008A1234"/>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8A12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507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18923048">
      <w:bodyDiv w:val="1"/>
      <w:marLeft w:val="0"/>
      <w:marRight w:val="0"/>
      <w:marTop w:val="0"/>
      <w:marBottom w:val="0"/>
      <w:divBdr>
        <w:top w:val="none" w:sz="0" w:space="0" w:color="auto"/>
        <w:left w:val="none" w:sz="0" w:space="0" w:color="auto"/>
        <w:bottom w:val="none" w:sz="0" w:space="0" w:color="auto"/>
        <w:right w:val="none" w:sz="0" w:space="0" w:color="auto"/>
      </w:divBdr>
    </w:div>
    <w:div w:id="589195688">
      <w:bodyDiv w:val="1"/>
      <w:marLeft w:val="0"/>
      <w:marRight w:val="0"/>
      <w:marTop w:val="0"/>
      <w:marBottom w:val="0"/>
      <w:divBdr>
        <w:top w:val="none" w:sz="0" w:space="0" w:color="auto"/>
        <w:left w:val="none" w:sz="0" w:space="0" w:color="auto"/>
        <w:bottom w:val="none" w:sz="0" w:space="0" w:color="auto"/>
        <w:right w:val="none" w:sz="0" w:space="0" w:color="auto"/>
      </w:divBdr>
    </w:div>
    <w:div w:id="143150597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7828728">
      <w:bodyDiv w:val="1"/>
      <w:marLeft w:val="0"/>
      <w:marRight w:val="0"/>
      <w:marTop w:val="0"/>
      <w:marBottom w:val="0"/>
      <w:divBdr>
        <w:top w:val="none" w:sz="0" w:space="0" w:color="auto"/>
        <w:left w:val="none" w:sz="0" w:space="0" w:color="auto"/>
        <w:bottom w:val="none" w:sz="0" w:space="0" w:color="auto"/>
        <w:right w:val="none" w:sz="0" w:space="0" w:color="auto"/>
      </w:divBdr>
    </w:div>
    <w:div w:id="18219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182</Words>
  <Characters>1042</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2024-02-08T01:52:00Z</dcterms:modified>
</cp:coreProperties>
</file>