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6580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EE285B" w:rsidRPr="00EE285B" w14:paraId="4FFCE316" w14:textId="77777777" w:rsidTr="00EE285B">
        <w:trPr>
          <w:trHeight w:val="127"/>
        </w:trPr>
        <w:tc>
          <w:tcPr>
            <w:tcW w:w="571" w:type="dxa"/>
            <w:shd w:val="clear" w:color="000000" w:fill="FFF2CC"/>
          </w:tcPr>
          <w:p w14:paraId="3ABFE0DA" w14:textId="77777777" w:rsidR="00EE285B" w:rsidRPr="00EE285B" w:rsidRDefault="00EE285B" w:rsidP="00EE285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E285B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E21D3CC" w14:textId="77777777" w:rsidR="00EE285B" w:rsidRPr="00EE285B" w:rsidRDefault="00EE285B" w:rsidP="00EE285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E285B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2C739B0" w14:textId="77777777" w:rsidR="00EE285B" w:rsidRPr="00EE285B" w:rsidRDefault="00EE285B" w:rsidP="00EE285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E285B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EE285B" w:rsidRPr="00EE285B" w14:paraId="0C42129A" w14:textId="77777777" w:rsidTr="00100AF2">
        <w:trPr>
          <w:trHeight w:val="356"/>
        </w:trPr>
        <w:tc>
          <w:tcPr>
            <w:tcW w:w="571" w:type="dxa"/>
            <w:vMerge w:val="restart"/>
            <w:vAlign w:val="center"/>
          </w:tcPr>
          <w:p w14:paraId="33A0AE24" w14:textId="77777777" w:rsidR="00EE285B" w:rsidRPr="00EE285B" w:rsidRDefault="00EE285B" w:rsidP="00EE285B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E285B">
              <w:rPr>
                <w:rFonts w:ascii="BIZ UDゴシック" w:eastAsia="BIZ UDゴシック" w:hAnsi="BIZ UDゴシック" w:cs="Mangal" w:hint="eastAsia"/>
              </w:rPr>
              <w:t>29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6456B2D" w14:textId="77777777" w:rsidR="00EE285B" w:rsidRPr="00EE285B" w:rsidRDefault="00EE285B" w:rsidP="00EE285B">
            <w:pPr>
              <w:shd w:val="clear" w:color="000000" w:fill="FFFFFF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EE285B">
              <w:rPr>
                <w:rFonts w:ascii="BIZ UDPゴシック" w:eastAsia="BIZ UDPゴシック" w:hAnsi="BIZ UDPゴシック" w:cs="Mangal" w:hint="eastAsia"/>
                <w:color w:val="030303"/>
              </w:rPr>
              <w:t>河川氾濫の可能性があります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02D7DDC" w14:textId="77777777" w:rsidR="00EE285B" w:rsidRPr="00EE285B" w:rsidRDefault="00EE285B" w:rsidP="00EE285B">
            <w:pPr>
              <w:jc w:val="left"/>
              <w:rPr>
                <w:rFonts w:ascii="Arial" w:eastAsia="ＭＳ ゴシック" w:hAnsi="Arial" w:cs="Arial"/>
              </w:rPr>
            </w:pPr>
            <w:r w:rsidRPr="00EE285B">
              <w:rPr>
                <w:rFonts w:ascii="Arial" w:eastAsia="ＭＳ ゴシック" w:hAnsi="Arial" w:cs="Arial"/>
                <w:lang w:val="ru-RU"/>
              </w:rPr>
              <w:t>Есть вероятность разлива реки</w:t>
            </w:r>
          </w:p>
        </w:tc>
      </w:tr>
      <w:tr w:rsidR="00EE285B" w:rsidRPr="00EE285B" w14:paraId="65E8C25E" w14:textId="77777777" w:rsidTr="00100AF2">
        <w:trPr>
          <w:trHeight w:val="859"/>
        </w:trPr>
        <w:tc>
          <w:tcPr>
            <w:tcW w:w="571" w:type="dxa"/>
            <w:vMerge/>
            <w:vAlign w:val="center"/>
          </w:tcPr>
          <w:p w14:paraId="5DD061D4" w14:textId="77777777" w:rsidR="00EE285B" w:rsidRPr="00EE285B" w:rsidRDefault="00EE285B" w:rsidP="00EE285B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E45F196" w14:textId="77777777" w:rsidR="00EE285B" w:rsidRPr="00EE285B" w:rsidRDefault="00EE285B" w:rsidP="00EE285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EE285B">
              <w:rPr>
                <w:rFonts w:ascii="BIZ UDPゴシック" w:eastAsia="BIZ UDPゴシック" w:hAnsi="BIZ UDPゴシック" w:cs="ＭＳ Ｐゴシック" w:hint="eastAsia"/>
                <w:color w:val="030303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7C51CCB9" w14:textId="77777777" w:rsidR="00EE285B" w:rsidRPr="00EE285B" w:rsidRDefault="00EE285B" w:rsidP="00EE285B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EE285B">
              <w:rPr>
                <w:rFonts w:ascii="BIZ UDPゴシック" w:eastAsia="BIZ UDPゴシック" w:hAnsi="BIZ UDPゴシック" w:cs="ＭＳ Ｐゴシック" w:hint="eastAsia"/>
                <w:color w:val="030303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927CF1D" w14:textId="77777777" w:rsidR="00EE285B" w:rsidRPr="00EE285B" w:rsidRDefault="00EE285B" w:rsidP="00EE285B">
            <w:pPr>
              <w:spacing w:line="240" w:lineRule="exact"/>
              <w:jc w:val="left"/>
              <w:rPr>
                <w:rFonts w:ascii="Arial" w:eastAsia="ＭＳ 明朝" w:hAnsi="Arial" w:cs="Arial"/>
                <w:lang w:val="ru-RU"/>
              </w:rPr>
            </w:pPr>
            <w:r w:rsidRPr="00EE285B">
              <w:rPr>
                <w:rFonts w:ascii="Arial" w:eastAsia="ＭＳ 明朝" w:hAnsi="Arial" w:cs="Arial"/>
                <w:lang w:val="ru-RU"/>
              </w:rPr>
              <w:t>В районе наблюдательной станции ВВ на реке АА (город СС) поднялся уровень воды и достиг критического уровня, при котором объявляется рекомендация об эвакуации (уровень опасности наводнения). Насыпь может прорваться, в результате чего прибрежные районы могут быть затоплены.</w:t>
            </w:r>
          </w:p>
          <w:p w14:paraId="374179C1" w14:textId="77777777" w:rsidR="00EE285B" w:rsidRPr="00EE285B" w:rsidRDefault="00EE285B" w:rsidP="00EE285B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EE285B">
              <w:rPr>
                <w:rFonts w:ascii="Arial" w:eastAsia="ＭＳ 明朝" w:hAnsi="Arial" w:cs="Arial"/>
                <w:lang w:val="ru-RU"/>
              </w:rPr>
              <w:t>Пожалуйста, проверьте по беспроводной связи, радио или телевидению актуальную информацию от местных властей, и немедленно обеспечьте свою безопасность.</w:t>
            </w:r>
          </w:p>
        </w:tc>
      </w:tr>
    </w:tbl>
    <w:p w14:paraId="67336BEA" w14:textId="77777777" w:rsidR="00EE285B" w:rsidRPr="00EE285B" w:rsidRDefault="00EE285B">
      <w:pPr>
        <w:rPr>
          <w:rFonts w:hint="eastAsia"/>
          <w:lang w:val="ru-RU"/>
        </w:rPr>
      </w:pPr>
    </w:p>
    <w:sectPr w:rsidR="00EE285B" w:rsidRPr="00EE285B" w:rsidSect="00EE2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FD57" w14:textId="77777777" w:rsidR="00EE285B" w:rsidRDefault="00EE285B" w:rsidP="00EE285B">
      <w:r>
        <w:separator/>
      </w:r>
    </w:p>
  </w:endnote>
  <w:endnote w:type="continuationSeparator" w:id="0">
    <w:p w14:paraId="6E060D03" w14:textId="77777777" w:rsidR="00EE285B" w:rsidRDefault="00EE285B" w:rsidP="00EE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27A5" w14:textId="77777777" w:rsidR="00EE285B" w:rsidRDefault="00EE285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CA10" w14:textId="301B6167" w:rsidR="00EE285B" w:rsidRDefault="00EE285B" w:rsidP="00EE285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71C8" w14:textId="77777777" w:rsidR="00EE285B" w:rsidRDefault="00EE28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8296" w14:textId="77777777" w:rsidR="00EE285B" w:rsidRDefault="00EE285B" w:rsidP="00EE285B">
      <w:r>
        <w:separator/>
      </w:r>
    </w:p>
  </w:footnote>
  <w:footnote w:type="continuationSeparator" w:id="0">
    <w:p w14:paraId="09CF6757" w14:textId="77777777" w:rsidR="00EE285B" w:rsidRDefault="00EE285B" w:rsidP="00EE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102A" w14:textId="77777777" w:rsidR="00EE285B" w:rsidRDefault="00EE285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72CB" w14:textId="77777777" w:rsidR="00EE285B" w:rsidRDefault="00EE285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DD28" w14:textId="77777777" w:rsidR="00EE285B" w:rsidRDefault="00EE285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5B"/>
    <w:rsid w:val="002C5AB0"/>
    <w:rsid w:val="005C1A04"/>
    <w:rsid w:val="006B736A"/>
    <w:rsid w:val="008F3062"/>
    <w:rsid w:val="00AF1769"/>
    <w:rsid w:val="00E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E8F61"/>
  <w15:chartTrackingRefBased/>
  <w15:docId w15:val="{84897172-76E1-4C97-8DF0-83B570C7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28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8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8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8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8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8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8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8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28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28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2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2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2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2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2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28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28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8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2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8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2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8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28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2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28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285B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E285B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E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28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285B"/>
  </w:style>
  <w:style w:type="paragraph" w:styleId="ad">
    <w:name w:val="footer"/>
    <w:basedOn w:val="a"/>
    <w:link w:val="ae"/>
    <w:uiPriority w:val="99"/>
    <w:unhideWhenUsed/>
    <w:rsid w:val="00EE28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2024-12-13T04:18:00Z</dcterms:created>
  <dcterms:modified xsi:type="dcterms:W3CDTF">2024-12-13T04:19:00Z</dcterms:modified>
</cp:coreProperties>
</file>